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6A68A2" w:rsidRDefault="006A68A2">
      <w:pPr>
        <w:spacing w:line="540" w:lineRule="exact"/>
        <w:jc w:val="center"/>
        <w:rPr>
          <w:rFonts w:ascii="宋体" w:hAnsi="宋体"/>
          <w:b/>
          <w:sz w:val="52"/>
          <w:szCs w:val="52"/>
        </w:rPr>
      </w:pPr>
      <w:r>
        <w:rPr>
          <w:rFonts w:ascii="宋体" w:hAnsi="宋体" w:hint="eastAsia"/>
          <w:b/>
          <w:sz w:val="52"/>
          <w:szCs w:val="52"/>
        </w:rPr>
        <w:t>龙城区人民政府办公室</w:t>
      </w:r>
      <w:r w:rsidR="001B0CD2">
        <w:rPr>
          <w:rFonts w:ascii="宋体" w:hAnsi="宋体" w:hint="eastAsia"/>
          <w:b/>
          <w:sz w:val="52"/>
          <w:szCs w:val="52"/>
        </w:rPr>
        <w:t>2020年度</w:t>
      </w:r>
    </w:p>
    <w:p w:rsidR="009F4C9E" w:rsidRDefault="001B0CD2">
      <w:pPr>
        <w:spacing w:line="540" w:lineRule="exact"/>
        <w:jc w:val="center"/>
        <w:rPr>
          <w:rFonts w:ascii="宋体" w:hAnsi="宋体"/>
          <w:b/>
          <w:sz w:val="52"/>
          <w:szCs w:val="52"/>
        </w:rPr>
      </w:pPr>
      <w:r>
        <w:rPr>
          <w:rFonts w:ascii="宋体" w:hAnsi="宋体" w:hint="eastAsia"/>
          <w:b/>
          <w:sz w:val="52"/>
          <w:szCs w:val="52"/>
        </w:rPr>
        <w:t>部门决算</w:t>
      </w: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rPr>
      </w:pPr>
    </w:p>
    <w:p w:rsidR="009F4C9E" w:rsidRDefault="009F4C9E">
      <w:pPr>
        <w:spacing w:line="540" w:lineRule="exact"/>
        <w:jc w:val="center"/>
        <w:rPr>
          <w:b/>
          <w:sz w:val="44"/>
          <w:szCs w:val="44"/>
        </w:rPr>
      </w:pPr>
    </w:p>
    <w:p w:rsidR="009F4C9E" w:rsidRDefault="009F4C9E">
      <w:pPr>
        <w:spacing w:line="540" w:lineRule="exact"/>
        <w:jc w:val="center"/>
        <w:rPr>
          <w:b/>
          <w:sz w:val="44"/>
          <w:szCs w:val="44"/>
        </w:rPr>
      </w:pPr>
    </w:p>
    <w:p w:rsidR="009F4C9E" w:rsidRDefault="001B0CD2">
      <w:pPr>
        <w:spacing w:line="54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9F4C9E" w:rsidRDefault="009F4C9E">
      <w:pPr>
        <w:spacing w:line="540" w:lineRule="exact"/>
        <w:rPr>
          <w:b/>
          <w:sz w:val="44"/>
          <w:szCs w:val="44"/>
          <w:u w:val="single"/>
        </w:rPr>
      </w:pPr>
    </w:p>
    <w:p w:rsidR="009F4C9E" w:rsidRDefault="009F4C9E">
      <w:pPr>
        <w:spacing w:line="540" w:lineRule="exact"/>
        <w:rPr>
          <w:b/>
          <w:sz w:val="44"/>
          <w:szCs w:val="44"/>
          <w:u w:val="single"/>
        </w:rPr>
      </w:pPr>
    </w:p>
    <w:p w:rsidR="009F4C9E" w:rsidRDefault="001B0CD2">
      <w:pPr>
        <w:spacing w:line="540" w:lineRule="exact"/>
        <w:rPr>
          <w:rFonts w:ascii="黑体" w:eastAsia="黑体" w:hAnsi="黑体"/>
          <w:sz w:val="32"/>
          <w:szCs w:val="32"/>
        </w:rPr>
      </w:pPr>
      <w:r>
        <w:rPr>
          <w:rFonts w:ascii="黑体" w:eastAsia="黑体" w:hAnsi="黑体" w:hint="eastAsia"/>
          <w:sz w:val="32"/>
          <w:szCs w:val="32"/>
        </w:rPr>
        <w:t xml:space="preserve">第一部分    </w:t>
      </w:r>
      <w:r w:rsidR="006A68A2">
        <w:rPr>
          <w:rFonts w:ascii="黑体" w:eastAsia="黑体" w:hAnsi="黑体" w:hint="eastAsia"/>
          <w:sz w:val="32"/>
          <w:szCs w:val="32"/>
        </w:rPr>
        <w:t>龙城区人民政府办公室</w:t>
      </w:r>
      <w:r>
        <w:rPr>
          <w:rFonts w:ascii="黑体" w:eastAsia="黑体" w:hAnsi="黑体" w:hint="eastAsia"/>
          <w:sz w:val="32"/>
          <w:szCs w:val="32"/>
        </w:rPr>
        <w:t>概况</w:t>
      </w:r>
    </w:p>
    <w:p w:rsidR="009F4C9E" w:rsidRDefault="001B0CD2">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w:t>
      </w:r>
    </w:p>
    <w:p w:rsidR="009F4C9E" w:rsidRDefault="001B0CD2">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9F4C9E" w:rsidRDefault="001B0CD2">
      <w:pPr>
        <w:spacing w:line="540" w:lineRule="exact"/>
        <w:rPr>
          <w:rFonts w:ascii="黑体" w:eastAsia="黑体" w:hAnsi="黑体"/>
          <w:sz w:val="32"/>
          <w:szCs w:val="32"/>
        </w:rPr>
      </w:pPr>
      <w:r>
        <w:rPr>
          <w:rFonts w:ascii="黑体" w:eastAsia="黑体" w:hAnsi="黑体" w:hint="eastAsia"/>
          <w:sz w:val="32"/>
          <w:szCs w:val="32"/>
        </w:rPr>
        <w:t xml:space="preserve">第二部分    </w:t>
      </w:r>
      <w:r w:rsidR="006A68A2">
        <w:rPr>
          <w:rFonts w:ascii="黑体" w:eastAsia="黑体" w:hAnsi="黑体" w:hint="eastAsia"/>
          <w:sz w:val="32"/>
          <w:szCs w:val="32"/>
        </w:rPr>
        <w:t>龙城区人民政府办公室</w:t>
      </w:r>
      <w:r>
        <w:rPr>
          <w:rFonts w:ascii="黑体" w:eastAsia="黑体" w:hAnsi="黑体" w:hint="eastAsia"/>
          <w:sz w:val="32"/>
          <w:szCs w:val="32"/>
        </w:rPr>
        <w:t>2020年度部门决算情况说明</w:t>
      </w:r>
    </w:p>
    <w:p w:rsidR="009F4C9E" w:rsidRDefault="001B0CD2">
      <w:pPr>
        <w:spacing w:line="540" w:lineRule="exact"/>
        <w:rPr>
          <w:rFonts w:ascii="黑体" w:eastAsia="黑体" w:hAnsi="黑体"/>
          <w:sz w:val="32"/>
          <w:szCs w:val="32"/>
        </w:rPr>
      </w:pPr>
      <w:r>
        <w:rPr>
          <w:rFonts w:ascii="黑体" w:eastAsia="黑体" w:hAnsi="黑体" w:hint="eastAsia"/>
          <w:sz w:val="32"/>
          <w:szCs w:val="32"/>
        </w:rPr>
        <w:t>第三部分    名词解释</w:t>
      </w:r>
    </w:p>
    <w:p w:rsidR="009F4C9E" w:rsidRDefault="001B0CD2">
      <w:pPr>
        <w:spacing w:line="540" w:lineRule="exact"/>
        <w:rPr>
          <w:rFonts w:ascii="黑体" w:eastAsia="黑体" w:hAnsi="黑体"/>
          <w:sz w:val="32"/>
          <w:szCs w:val="32"/>
        </w:rPr>
      </w:pPr>
      <w:r>
        <w:rPr>
          <w:rFonts w:ascii="黑体" w:eastAsia="黑体" w:hAnsi="黑体" w:hint="eastAsia"/>
          <w:sz w:val="32"/>
          <w:szCs w:val="32"/>
        </w:rPr>
        <w:t xml:space="preserve">第四部分    </w:t>
      </w:r>
      <w:r w:rsidR="006A68A2">
        <w:rPr>
          <w:rFonts w:ascii="黑体" w:eastAsia="黑体" w:hAnsi="黑体" w:hint="eastAsia"/>
          <w:sz w:val="32"/>
          <w:szCs w:val="32"/>
        </w:rPr>
        <w:t>龙城区人民政府办公室</w:t>
      </w:r>
      <w:r>
        <w:rPr>
          <w:rFonts w:ascii="黑体" w:eastAsia="黑体" w:hAnsi="黑体" w:hint="eastAsia"/>
          <w:sz w:val="32"/>
          <w:szCs w:val="32"/>
        </w:rPr>
        <w:t>2020年度部门决算报表</w:t>
      </w:r>
    </w:p>
    <w:p w:rsidR="009F4C9E" w:rsidRDefault="001B0CD2">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2020年度收入支出决算总表</w:t>
      </w:r>
    </w:p>
    <w:p w:rsidR="009F4C9E" w:rsidRDefault="001B0CD2">
      <w:pPr>
        <w:spacing w:line="540" w:lineRule="exact"/>
        <w:rPr>
          <w:rFonts w:ascii="仿宋_GB2312" w:eastAsia="仿宋_GB2312"/>
          <w:sz w:val="32"/>
          <w:szCs w:val="32"/>
        </w:rPr>
      </w:pPr>
      <w:r>
        <w:rPr>
          <w:rFonts w:ascii="仿宋_GB2312" w:eastAsia="仿宋_GB2312" w:hint="eastAsia"/>
          <w:sz w:val="32"/>
          <w:szCs w:val="32"/>
        </w:rPr>
        <w:t>二、2020</w:t>
      </w:r>
      <w:r>
        <w:rPr>
          <w:rFonts w:ascii="仿宋_GB2312" w:eastAsia="仿宋_GB2312" w:hAnsi="仿宋" w:hint="eastAsia"/>
          <w:sz w:val="32"/>
          <w:szCs w:val="32"/>
        </w:rPr>
        <w:t>年度</w:t>
      </w:r>
      <w:r>
        <w:rPr>
          <w:rFonts w:ascii="仿宋_GB2312" w:eastAsia="仿宋_GB2312" w:hint="eastAsia"/>
          <w:sz w:val="32"/>
          <w:szCs w:val="32"/>
        </w:rPr>
        <w:t>收入决算表</w:t>
      </w:r>
    </w:p>
    <w:p w:rsidR="009F4C9E" w:rsidRDefault="001B0CD2">
      <w:pPr>
        <w:spacing w:line="540" w:lineRule="exact"/>
        <w:rPr>
          <w:rFonts w:ascii="仿宋_GB2312" w:eastAsia="仿宋_GB2312"/>
          <w:sz w:val="32"/>
          <w:szCs w:val="32"/>
        </w:rPr>
      </w:pPr>
      <w:r>
        <w:rPr>
          <w:rFonts w:ascii="仿宋_GB2312" w:eastAsia="仿宋_GB2312" w:hint="eastAsia"/>
          <w:sz w:val="32"/>
          <w:szCs w:val="32"/>
        </w:rPr>
        <w:t>三、2020</w:t>
      </w:r>
      <w:r>
        <w:rPr>
          <w:rFonts w:ascii="仿宋_GB2312" w:eastAsia="仿宋_GB2312" w:hAnsi="仿宋" w:hint="eastAsia"/>
          <w:sz w:val="32"/>
          <w:szCs w:val="32"/>
        </w:rPr>
        <w:t>年度</w:t>
      </w:r>
      <w:r>
        <w:rPr>
          <w:rFonts w:ascii="仿宋_GB2312" w:eastAsia="仿宋_GB2312" w:hint="eastAsia"/>
          <w:sz w:val="32"/>
          <w:szCs w:val="32"/>
        </w:rPr>
        <w:t>支出决算表</w:t>
      </w:r>
    </w:p>
    <w:p w:rsidR="009F4C9E" w:rsidRDefault="001B0CD2">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2020年度财政拨款收入支出决算表</w:t>
      </w:r>
    </w:p>
    <w:p w:rsidR="009F4C9E" w:rsidRDefault="001B0CD2">
      <w:pPr>
        <w:spacing w:line="540" w:lineRule="exact"/>
        <w:rPr>
          <w:rFonts w:ascii="仿宋_GB2312" w:eastAsia="仿宋_GB2312"/>
          <w:sz w:val="32"/>
          <w:szCs w:val="32"/>
        </w:rPr>
      </w:pPr>
      <w:r>
        <w:rPr>
          <w:rFonts w:ascii="仿宋_GB2312" w:eastAsia="仿宋_GB2312" w:hint="eastAsia"/>
          <w:sz w:val="32"/>
          <w:szCs w:val="32"/>
        </w:rPr>
        <w:t>五、2020</w:t>
      </w:r>
      <w:r>
        <w:rPr>
          <w:rFonts w:ascii="仿宋_GB2312" w:eastAsia="仿宋_GB2312"/>
          <w:sz w:val="32"/>
          <w:szCs w:val="32"/>
        </w:rPr>
        <w:t>年度</w:t>
      </w:r>
      <w:r>
        <w:rPr>
          <w:rFonts w:ascii="仿宋_GB2312" w:eastAsia="仿宋_GB2312" w:hint="eastAsia"/>
          <w:sz w:val="32"/>
          <w:szCs w:val="32"/>
        </w:rPr>
        <w:t>一般公共预算</w:t>
      </w:r>
      <w:r>
        <w:rPr>
          <w:rFonts w:ascii="仿宋_GB2312" w:eastAsia="仿宋_GB2312"/>
          <w:sz w:val="32"/>
          <w:szCs w:val="32"/>
        </w:rPr>
        <w:t>财政拨款支出决算表</w:t>
      </w:r>
    </w:p>
    <w:p w:rsidR="009F4C9E" w:rsidRDefault="001B0CD2">
      <w:pPr>
        <w:spacing w:line="540" w:lineRule="exact"/>
        <w:rPr>
          <w:rFonts w:ascii="仿宋_GB2312" w:eastAsia="仿宋_GB2312"/>
          <w:sz w:val="32"/>
          <w:szCs w:val="32"/>
        </w:rPr>
      </w:pPr>
      <w:r>
        <w:rPr>
          <w:rFonts w:ascii="仿宋_GB2312" w:eastAsia="仿宋_GB2312" w:hint="eastAsia"/>
          <w:sz w:val="32"/>
          <w:szCs w:val="32"/>
        </w:rPr>
        <w:t>六、2020</w:t>
      </w:r>
      <w:r>
        <w:rPr>
          <w:rFonts w:ascii="仿宋_GB2312" w:eastAsia="仿宋_GB2312"/>
          <w:sz w:val="32"/>
          <w:szCs w:val="32"/>
        </w:rPr>
        <w:t>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9F4C9E" w:rsidRDefault="001B0CD2">
      <w:pPr>
        <w:spacing w:line="540" w:lineRule="exact"/>
        <w:rPr>
          <w:rFonts w:ascii="仿宋_GB2312" w:eastAsia="仿宋_GB2312"/>
          <w:sz w:val="32"/>
          <w:szCs w:val="32"/>
        </w:rPr>
      </w:pPr>
      <w:r>
        <w:rPr>
          <w:rFonts w:ascii="仿宋_GB2312" w:eastAsia="仿宋_GB2312" w:hint="eastAsia"/>
          <w:sz w:val="32"/>
          <w:szCs w:val="32"/>
        </w:rPr>
        <w:t>七、2020</w:t>
      </w:r>
      <w:r>
        <w:rPr>
          <w:rFonts w:ascii="仿宋_GB2312" w:eastAsia="仿宋_GB2312"/>
          <w:sz w:val="32"/>
          <w:szCs w:val="32"/>
        </w:rPr>
        <w:t>年度政府性基金预算财政拨款支出决算表</w:t>
      </w:r>
    </w:p>
    <w:p w:rsidR="009F4C9E" w:rsidRDefault="001B0CD2">
      <w:pPr>
        <w:spacing w:line="540" w:lineRule="exact"/>
        <w:ind w:left="640" w:hangingChars="200" w:hanging="640"/>
        <w:rPr>
          <w:rFonts w:ascii="仿宋_GB2312" w:eastAsia="仿宋_GB2312"/>
          <w:sz w:val="32"/>
          <w:szCs w:val="32"/>
        </w:rPr>
      </w:pPr>
      <w:r>
        <w:rPr>
          <w:rFonts w:ascii="仿宋_GB2312" w:eastAsia="仿宋_GB2312" w:hint="eastAsia"/>
          <w:sz w:val="32"/>
          <w:szCs w:val="32"/>
        </w:rPr>
        <w:t>八、2020</w:t>
      </w:r>
      <w:r>
        <w:rPr>
          <w:rFonts w:ascii="仿宋_GB2312" w:eastAsia="仿宋_GB2312" w:hAnsi="仿宋" w:hint="eastAsia"/>
          <w:sz w:val="32"/>
          <w:szCs w:val="32"/>
        </w:rPr>
        <w:t>年度</w:t>
      </w:r>
      <w:r>
        <w:rPr>
          <w:rFonts w:ascii="仿宋_GB2312" w:eastAsia="仿宋_GB2312" w:hint="eastAsia"/>
          <w:sz w:val="32"/>
          <w:szCs w:val="32"/>
        </w:rPr>
        <w:t>一般公共预算财政拨款“三公”经费支出决算表</w:t>
      </w:r>
    </w:p>
    <w:p w:rsidR="009F4C9E" w:rsidRDefault="001B0CD2">
      <w:pPr>
        <w:spacing w:line="540" w:lineRule="exact"/>
        <w:ind w:left="640" w:hangingChars="200" w:hanging="640"/>
        <w:rPr>
          <w:rFonts w:ascii="仿宋_GB2312" w:eastAsia="仿宋_GB2312"/>
          <w:sz w:val="32"/>
          <w:szCs w:val="32"/>
        </w:rPr>
      </w:pPr>
      <w:r>
        <w:rPr>
          <w:rFonts w:ascii="仿宋_GB2312" w:eastAsia="仿宋_GB2312" w:hint="eastAsia"/>
          <w:sz w:val="32"/>
          <w:szCs w:val="32"/>
        </w:rPr>
        <w:t>九、2020年度国有资本经营预算财政拨款支出决算表</w:t>
      </w:r>
    </w:p>
    <w:p w:rsidR="009F4C9E" w:rsidRDefault="009F4C9E">
      <w:pPr>
        <w:spacing w:line="540" w:lineRule="exact"/>
        <w:rPr>
          <w:rFonts w:ascii="黑体" w:eastAsia="黑体" w:hAnsi="黑体"/>
          <w:sz w:val="32"/>
          <w:szCs w:val="32"/>
        </w:rPr>
      </w:pPr>
    </w:p>
    <w:p w:rsidR="009F4C9E" w:rsidRDefault="009F4C9E">
      <w:pPr>
        <w:spacing w:line="540" w:lineRule="exact"/>
        <w:jc w:val="center"/>
        <w:rPr>
          <w:rFonts w:ascii="黑体" w:eastAsia="黑体" w:hAnsi="黑体"/>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b/>
          <w:sz w:val="44"/>
          <w:szCs w:val="44"/>
          <w:u w:val="single"/>
        </w:rPr>
      </w:pPr>
    </w:p>
    <w:p w:rsidR="009F4C9E" w:rsidRDefault="009F4C9E">
      <w:pPr>
        <w:spacing w:line="540" w:lineRule="exact"/>
        <w:jc w:val="center"/>
        <w:rPr>
          <w:rFonts w:ascii="黑体" w:eastAsia="黑体"/>
          <w:sz w:val="32"/>
          <w:szCs w:val="32"/>
        </w:rPr>
      </w:pPr>
    </w:p>
    <w:p w:rsidR="009F4C9E" w:rsidRDefault="009F4C9E">
      <w:pPr>
        <w:spacing w:line="540" w:lineRule="exact"/>
        <w:jc w:val="center"/>
        <w:rPr>
          <w:rFonts w:ascii="黑体" w:eastAsia="黑体"/>
          <w:sz w:val="32"/>
          <w:szCs w:val="32"/>
        </w:rPr>
      </w:pPr>
    </w:p>
    <w:p w:rsidR="009F4C9E" w:rsidRDefault="009F4C9E">
      <w:pPr>
        <w:spacing w:line="540" w:lineRule="exact"/>
        <w:jc w:val="center"/>
        <w:rPr>
          <w:rFonts w:ascii="宋体" w:hAnsi="宋体"/>
          <w:b/>
          <w:sz w:val="36"/>
          <w:szCs w:val="36"/>
        </w:rPr>
      </w:pPr>
    </w:p>
    <w:p w:rsidR="009F4C9E" w:rsidRDefault="001B0CD2">
      <w:pPr>
        <w:spacing w:line="540" w:lineRule="exact"/>
        <w:jc w:val="center"/>
        <w:rPr>
          <w:rFonts w:ascii="宋体" w:hAnsi="宋体"/>
          <w:b/>
          <w:sz w:val="36"/>
          <w:szCs w:val="36"/>
        </w:rPr>
      </w:pPr>
      <w:r>
        <w:rPr>
          <w:rFonts w:ascii="宋体" w:hAnsi="宋体" w:hint="eastAsia"/>
          <w:b/>
          <w:sz w:val="36"/>
          <w:szCs w:val="36"/>
        </w:rPr>
        <w:t xml:space="preserve">第一部分 </w:t>
      </w:r>
      <w:r w:rsidR="006A68A2">
        <w:rPr>
          <w:rFonts w:ascii="宋体" w:hAnsi="宋体" w:hint="eastAsia"/>
          <w:b/>
          <w:sz w:val="36"/>
          <w:szCs w:val="36"/>
        </w:rPr>
        <w:t>龙城区人民政府办公室</w:t>
      </w:r>
      <w:r>
        <w:rPr>
          <w:rFonts w:ascii="宋体" w:hAnsi="宋体" w:hint="eastAsia"/>
          <w:b/>
          <w:sz w:val="36"/>
          <w:szCs w:val="36"/>
        </w:rPr>
        <w:t>概况</w:t>
      </w:r>
    </w:p>
    <w:p w:rsidR="009F4C9E" w:rsidRDefault="009F4C9E">
      <w:pPr>
        <w:spacing w:line="540" w:lineRule="exact"/>
        <w:ind w:firstLineChars="200" w:firstLine="640"/>
        <w:jc w:val="left"/>
        <w:rPr>
          <w:rFonts w:ascii="黑体" w:eastAsia="黑体"/>
          <w:sz w:val="32"/>
          <w:szCs w:val="32"/>
        </w:rPr>
      </w:pPr>
    </w:p>
    <w:p w:rsidR="00151424" w:rsidRDefault="00151424" w:rsidP="00151424">
      <w:pPr>
        <w:spacing w:line="540" w:lineRule="exact"/>
        <w:ind w:firstLineChars="200" w:firstLine="640"/>
        <w:jc w:val="left"/>
        <w:rPr>
          <w:rFonts w:ascii="黑体" w:eastAsia="黑体" w:hint="eastAsia"/>
          <w:sz w:val="32"/>
          <w:szCs w:val="32"/>
        </w:rPr>
      </w:pPr>
      <w:r>
        <w:rPr>
          <w:rFonts w:ascii="黑体" w:eastAsia="黑体" w:hint="eastAsia"/>
          <w:sz w:val="32"/>
          <w:szCs w:val="32"/>
        </w:rPr>
        <w:t>一、主要职责</w:t>
      </w:r>
    </w:p>
    <w:p w:rsidR="00151424" w:rsidRPr="008C7DFC" w:rsidRDefault="00151424" w:rsidP="00151424">
      <w:pPr>
        <w:snapToGrid w:val="0"/>
        <w:spacing w:line="600" w:lineRule="exact"/>
        <w:ind w:firstLine="623"/>
        <w:rPr>
          <w:rFonts w:ascii="仿宋_GB2312" w:eastAsia="仿宋_GB2312" w:hAnsi="宋体" w:hint="eastAsia"/>
          <w:sz w:val="32"/>
          <w:szCs w:val="32"/>
        </w:rPr>
      </w:pPr>
      <w:r w:rsidRPr="008C7DFC">
        <w:rPr>
          <w:rFonts w:ascii="仿宋_GB2312" w:eastAsia="仿宋_GB2312" w:hAnsi="宋体" w:hint="eastAsia"/>
          <w:sz w:val="32"/>
          <w:szCs w:val="32"/>
        </w:rPr>
        <w:t>区政府办公室是协助区政府领导处理区政府日常工作的机构。</w:t>
      </w:r>
    </w:p>
    <w:p w:rsidR="00151424" w:rsidRPr="008C7DFC" w:rsidRDefault="00151424" w:rsidP="00151424">
      <w:pPr>
        <w:snapToGrid w:val="0"/>
        <w:spacing w:line="600" w:lineRule="exact"/>
        <w:ind w:firstLine="623"/>
        <w:rPr>
          <w:rFonts w:ascii="仿宋_GB2312" w:eastAsia="仿宋_GB2312" w:hAnsi="宋体" w:hint="eastAsia"/>
          <w:sz w:val="32"/>
          <w:szCs w:val="32"/>
        </w:rPr>
      </w:pPr>
      <w:r w:rsidRPr="008C7DFC">
        <w:rPr>
          <w:rFonts w:ascii="仿宋_GB2312" w:eastAsia="仿宋_GB2312" w:hAnsi="宋体" w:hint="eastAsia"/>
          <w:sz w:val="32"/>
          <w:szCs w:val="32"/>
        </w:rPr>
        <w:t>（一）协助区政府领导同志了解掌握工作动态，及时反映情况，提出工作建议；根据区政府领导同志的批示，对区政府的重要工作部署进行调查研究和文字综合。</w:t>
      </w:r>
    </w:p>
    <w:p w:rsidR="00151424" w:rsidRPr="008C7DFC" w:rsidRDefault="00151424" w:rsidP="00151424">
      <w:pPr>
        <w:snapToGrid w:val="0"/>
        <w:spacing w:line="600" w:lineRule="exact"/>
        <w:ind w:firstLine="623"/>
        <w:rPr>
          <w:rFonts w:ascii="仿宋_GB2312" w:eastAsia="仿宋_GB2312" w:hAnsi="宋体" w:hint="eastAsia"/>
          <w:sz w:val="32"/>
          <w:szCs w:val="32"/>
        </w:rPr>
      </w:pPr>
      <w:r w:rsidRPr="008C7DFC">
        <w:rPr>
          <w:rFonts w:ascii="仿宋_GB2312" w:eastAsia="仿宋_GB2312" w:hAnsi="宋体" w:hint="eastAsia"/>
          <w:sz w:val="32"/>
          <w:szCs w:val="32"/>
        </w:rPr>
        <w:t>（二）负责区政府会议的组织工作，协助区政府领导同志组织会议决定事项的实施和区政府领导同志重要活动的日程安排。</w:t>
      </w:r>
    </w:p>
    <w:p w:rsidR="00151424" w:rsidRPr="008C7DFC" w:rsidRDefault="00151424" w:rsidP="00151424">
      <w:pPr>
        <w:snapToGrid w:val="0"/>
        <w:spacing w:line="600" w:lineRule="exact"/>
        <w:ind w:firstLine="623"/>
        <w:rPr>
          <w:rFonts w:ascii="仿宋_GB2312" w:eastAsia="仿宋_GB2312" w:hAnsi="宋体" w:hint="eastAsia"/>
          <w:sz w:val="32"/>
          <w:szCs w:val="32"/>
        </w:rPr>
      </w:pPr>
      <w:r w:rsidRPr="008C7DFC">
        <w:rPr>
          <w:rFonts w:ascii="仿宋_GB2312" w:eastAsia="仿宋_GB2312" w:hAnsi="宋体" w:hint="eastAsia"/>
          <w:sz w:val="32"/>
          <w:szCs w:val="32"/>
        </w:rPr>
        <w:t>（三）负责组织起草或审核以区政府、区政府办公室名义发布的公文；指导全区行政机关的公文处理工作。</w:t>
      </w:r>
    </w:p>
    <w:p w:rsidR="00151424" w:rsidRPr="008C7DFC" w:rsidRDefault="00151424" w:rsidP="00151424">
      <w:pPr>
        <w:snapToGrid w:val="0"/>
        <w:spacing w:line="600" w:lineRule="exact"/>
        <w:ind w:firstLine="623"/>
        <w:rPr>
          <w:rFonts w:ascii="仿宋_GB2312" w:eastAsia="仿宋_GB2312" w:hAnsi="宋体" w:hint="eastAsia"/>
          <w:sz w:val="32"/>
          <w:szCs w:val="32"/>
        </w:rPr>
      </w:pPr>
      <w:r w:rsidRPr="008C7DFC">
        <w:rPr>
          <w:rFonts w:ascii="仿宋_GB2312" w:eastAsia="仿宋_GB2312" w:hAnsi="宋体" w:hint="eastAsia"/>
          <w:sz w:val="32"/>
          <w:szCs w:val="32"/>
        </w:rPr>
        <w:t>（四）审核区政府各部门和各镇街请示、报告给区政府的工作事项，提出办理意见，报区政府领导同志审批；办理市政府和市政府部门及其他各方面的来文来电。</w:t>
      </w:r>
    </w:p>
    <w:p w:rsidR="00151424" w:rsidRPr="008C7DFC" w:rsidRDefault="00151424" w:rsidP="00151424">
      <w:pPr>
        <w:snapToGrid w:val="0"/>
        <w:spacing w:line="600" w:lineRule="exact"/>
        <w:ind w:firstLine="623"/>
        <w:rPr>
          <w:rFonts w:ascii="仿宋_GB2312" w:eastAsia="仿宋_GB2312" w:hAnsi="宋体" w:hint="eastAsia"/>
          <w:sz w:val="32"/>
          <w:szCs w:val="32"/>
        </w:rPr>
      </w:pPr>
      <w:r w:rsidRPr="008C7DFC">
        <w:rPr>
          <w:rFonts w:ascii="仿宋_GB2312" w:eastAsia="仿宋_GB2312" w:hAnsi="宋体" w:hint="eastAsia"/>
          <w:sz w:val="32"/>
          <w:szCs w:val="32"/>
        </w:rPr>
        <w:t>（五）负责收集、处理经济建设和社会动态信息，为区政府领导的决策提供参考和依据；指导全区政府系统的信息工作。</w:t>
      </w:r>
    </w:p>
    <w:p w:rsidR="00151424" w:rsidRPr="008C7DFC" w:rsidRDefault="00151424" w:rsidP="00151424">
      <w:pPr>
        <w:snapToGrid w:val="0"/>
        <w:spacing w:line="600" w:lineRule="exact"/>
        <w:ind w:firstLine="623"/>
        <w:rPr>
          <w:rFonts w:ascii="仿宋_GB2312" w:eastAsia="仿宋_GB2312" w:hAnsi="宋体" w:hint="eastAsia"/>
          <w:sz w:val="32"/>
          <w:szCs w:val="32"/>
        </w:rPr>
      </w:pPr>
      <w:r w:rsidRPr="008C7DFC">
        <w:rPr>
          <w:rFonts w:ascii="仿宋_GB2312" w:eastAsia="仿宋_GB2312" w:hAnsi="宋体" w:hint="eastAsia"/>
          <w:sz w:val="32"/>
          <w:szCs w:val="32"/>
        </w:rPr>
        <w:t>（六）收集掌握和向区政府报告全区有关社会安全的重大情况和动态，保证区政府与上级政府及区政府各部门和镇街联</w:t>
      </w:r>
      <w:r w:rsidRPr="008C7DFC">
        <w:rPr>
          <w:rFonts w:ascii="仿宋_GB2312" w:eastAsia="仿宋_GB2312" w:hAnsi="宋体" w:hint="eastAsia"/>
          <w:sz w:val="32"/>
          <w:szCs w:val="32"/>
        </w:rPr>
        <w:lastRenderedPageBreak/>
        <w:t>络畅通。</w:t>
      </w:r>
    </w:p>
    <w:p w:rsidR="00151424" w:rsidRPr="008C7DFC" w:rsidRDefault="00151424" w:rsidP="00151424">
      <w:pPr>
        <w:snapToGrid w:val="0"/>
        <w:spacing w:line="600" w:lineRule="exact"/>
        <w:ind w:firstLineChars="200" w:firstLine="640"/>
        <w:rPr>
          <w:rFonts w:ascii="仿宋_GB2312" w:eastAsia="仿宋_GB2312" w:hAnsi="宋体" w:hint="eastAsia"/>
          <w:sz w:val="32"/>
          <w:szCs w:val="32"/>
        </w:rPr>
      </w:pPr>
      <w:r w:rsidRPr="008C7DFC">
        <w:rPr>
          <w:rFonts w:ascii="仿宋_GB2312" w:eastAsia="仿宋_GB2312" w:hAnsi="宋体" w:hint="eastAsia"/>
          <w:sz w:val="32"/>
          <w:szCs w:val="32"/>
        </w:rPr>
        <w:t>（七）组织、协调和指导全区政府系统政务公开工作。</w:t>
      </w:r>
    </w:p>
    <w:p w:rsidR="00151424" w:rsidRPr="008C7DFC" w:rsidRDefault="00151424" w:rsidP="00151424">
      <w:pPr>
        <w:snapToGrid w:val="0"/>
        <w:spacing w:line="600" w:lineRule="exact"/>
        <w:ind w:firstLineChars="200" w:firstLine="640"/>
        <w:rPr>
          <w:rFonts w:ascii="仿宋_GB2312" w:eastAsia="仿宋_GB2312" w:hAnsi="宋体" w:hint="eastAsia"/>
          <w:sz w:val="32"/>
          <w:szCs w:val="32"/>
        </w:rPr>
      </w:pPr>
      <w:r w:rsidRPr="008C7DFC">
        <w:rPr>
          <w:rFonts w:ascii="仿宋_GB2312" w:eastAsia="仿宋_GB2312" w:hAnsi="宋体" w:hint="eastAsia"/>
          <w:sz w:val="32"/>
          <w:szCs w:val="32"/>
        </w:rPr>
        <w:t>（八）参与或负责上级领导同志及外宾来我区视察、检查、调研、参观考察的活动安排和接待工作。</w:t>
      </w:r>
    </w:p>
    <w:p w:rsidR="00151424" w:rsidRPr="008C7DFC" w:rsidRDefault="00151424" w:rsidP="00151424">
      <w:pPr>
        <w:snapToGrid w:val="0"/>
        <w:spacing w:line="600" w:lineRule="exact"/>
        <w:ind w:firstLine="623"/>
        <w:rPr>
          <w:rFonts w:ascii="仿宋_GB2312" w:eastAsia="仿宋_GB2312" w:hAnsi="宋体" w:hint="eastAsia"/>
          <w:sz w:val="32"/>
          <w:szCs w:val="32"/>
        </w:rPr>
      </w:pPr>
      <w:r w:rsidRPr="008C7DFC">
        <w:rPr>
          <w:rFonts w:ascii="仿宋_GB2312" w:eastAsia="仿宋_GB2312" w:hAnsi="宋体" w:hint="eastAsia"/>
          <w:sz w:val="32"/>
          <w:szCs w:val="32"/>
        </w:rPr>
        <w:t>（九）负责区政府总值班工作，及时向区政府领导同志报告重要情况，按区政府指示要求向上级机关报告重大事项，协助处理各部门和各镇街向区政府反映的重要问题，负责全区政府系统政务值班工作的检查和指导。</w:t>
      </w:r>
    </w:p>
    <w:p w:rsidR="00151424" w:rsidRPr="008C7DFC" w:rsidRDefault="00151424" w:rsidP="00151424">
      <w:pPr>
        <w:snapToGrid w:val="0"/>
        <w:spacing w:line="600" w:lineRule="exact"/>
        <w:ind w:firstLine="623"/>
        <w:rPr>
          <w:rFonts w:ascii="仿宋_GB2312" w:eastAsia="仿宋_GB2312" w:hAnsi="宋体" w:hint="eastAsia"/>
          <w:sz w:val="32"/>
          <w:szCs w:val="32"/>
        </w:rPr>
      </w:pPr>
      <w:r w:rsidRPr="008C7DFC">
        <w:rPr>
          <w:rFonts w:ascii="仿宋_GB2312" w:eastAsia="仿宋_GB2312" w:hAnsi="宋体" w:hint="eastAsia"/>
          <w:sz w:val="32"/>
          <w:szCs w:val="32"/>
        </w:rPr>
        <w:t>（十）负责《区政府大事记》的编写工作。</w:t>
      </w:r>
    </w:p>
    <w:p w:rsidR="00151424" w:rsidRDefault="00151424" w:rsidP="00151424">
      <w:pPr>
        <w:snapToGrid w:val="0"/>
        <w:spacing w:line="600" w:lineRule="exact"/>
        <w:ind w:firstLine="623"/>
        <w:rPr>
          <w:rFonts w:ascii="仿宋_GB2312" w:eastAsia="仿宋_GB2312" w:hAnsi="宋体" w:hint="eastAsia"/>
          <w:sz w:val="32"/>
          <w:szCs w:val="32"/>
        </w:rPr>
      </w:pPr>
      <w:r w:rsidRPr="008C7DFC">
        <w:rPr>
          <w:rFonts w:ascii="仿宋_GB2312" w:eastAsia="仿宋_GB2312" w:hAnsi="宋体" w:hint="eastAsia"/>
          <w:sz w:val="32"/>
          <w:szCs w:val="32"/>
        </w:rPr>
        <w:t>（十一）办理区政府领导同志交办的其它事项。</w:t>
      </w:r>
    </w:p>
    <w:p w:rsidR="009F4C9E" w:rsidRDefault="001B0CD2">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9F4C9E" w:rsidRDefault="001B0CD2" w:rsidP="006A68A2">
      <w:pPr>
        <w:spacing w:line="540" w:lineRule="exact"/>
        <w:ind w:firstLineChars="200" w:firstLine="640"/>
        <w:jc w:val="left"/>
        <w:rPr>
          <w:rFonts w:ascii="仿宋_GB2312" w:eastAsia="仿宋_GB2312"/>
          <w:b/>
          <w:sz w:val="32"/>
          <w:szCs w:val="32"/>
        </w:rPr>
      </w:pPr>
      <w:r>
        <w:rPr>
          <w:rFonts w:ascii="仿宋_GB2312" w:eastAsia="仿宋_GB2312" w:hint="eastAsia"/>
          <w:b/>
          <w:sz w:val="32"/>
          <w:szCs w:val="32"/>
        </w:rPr>
        <w:t>纳入</w:t>
      </w:r>
      <w:r w:rsidR="006A68A2">
        <w:rPr>
          <w:rFonts w:ascii="仿宋_GB2312" w:eastAsia="仿宋_GB2312" w:hint="eastAsia"/>
          <w:b/>
          <w:sz w:val="32"/>
          <w:szCs w:val="32"/>
        </w:rPr>
        <w:t>龙城区人民政府办公室</w:t>
      </w:r>
      <w:r>
        <w:rPr>
          <w:rFonts w:ascii="仿宋_GB2312" w:eastAsia="仿宋_GB2312" w:hint="eastAsia"/>
          <w:b/>
          <w:sz w:val="32"/>
          <w:szCs w:val="32"/>
        </w:rPr>
        <w:t>2020年部门决算编制范围的二级预算单位包括：</w:t>
      </w:r>
    </w:p>
    <w:p w:rsidR="009F4C9E" w:rsidRDefault="006A68A2">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无</w:t>
      </w:r>
    </w:p>
    <w:p w:rsidR="009F4C9E" w:rsidRDefault="001B0CD2">
      <w:pPr>
        <w:spacing w:line="540" w:lineRule="exact"/>
        <w:ind w:firstLineChars="200" w:firstLine="640"/>
        <w:jc w:val="left"/>
        <w:rPr>
          <w:rFonts w:ascii="仿宋_GB2312" w:eastAsia="仿宋_GB2312"/>
          <w:sz w:val="32"/>
          <w:szCs w:val="32"/>
        </w:rPr>
      </w:pPr>
      <w:r>
        <w:rPr>
          <w:rFonts w:ascii="仿宋_GB2312" w:eastAsia="仿宋_GB2312"/>
          <w:sz w:val="32"/>
          <w:szCs w:val="32"/>
        </w:rPr>
        <w:br w:type="page"/>
      </w:r>
    </w:p>
    <w:p w:rsidR="009F4C9E" w:rsidRDefault="001B0CD2">
      <w:pPr>
        <w:spacing w:line="540" w:lineRule="exact"/>
        <w:jc w:val="center"/>
        <w:rPr>
          <w:rFonts w:ascii="宋体" w:hAnsi="宋体"/>
          <w:b/>
          <w:sz w:val="36"/>
          <w:szCs w:val="36"/>
        </w:rPr>
      </w:pPr>
      <w:r>
        <w:rPr>
          <w:rFonts w:ascii="宋体" w:hAnsi="宋体" w:hint="eastAsia"/>
          <w:b/>
          <w:sz w:val="36"/>
          <w:szCs w:val="36"/>
        </w:rPr>
        <w:lastRenderedPageBreak/>
        <w:t xml:space="preserve">第二部分 </w:t>
      </w:r>
      <w:r w:rsidR="006A68A2">
        <w:rPr>
          <w:rFonts w:ascii="宋体" w:hAnsi="宋体" w:hint="eastAsia"/>
          <w:b/>
          <w:sz w:val="36"/>
          <w:szCs w:val="36"/>
        </w:rPr>
        <w:t>龙城区人民政府办公室</w:t>
      </w:r>
      <w:r>
        <w:rPr>
          <w:rFonts w:ascii="宋体" w:hAnsi="宋体" w:hint="eastAsia"/>
          <w:b/>
          <w:sz w:val="36"/>
          <w:szCs w:val="36"/>
        </w:rPr>
        <w:t>2020年度部门决算情况说明</w:t>
      </w:r>
    </w:p>
    <w:p w:rsidR="009F4C9E" w:rsidRDefault="009F4C9E">
      <w:pPr>
        <w:spacing w:line="540" w:lineRule="exact"/>
        <w:rPr>
          <w:rFonts w:ascii="宋体" w:hAnsi="宋体"/>
          <w:b/>
          <w:sz w:val="36"/>
          <w:szCs w:val="36"/>
        </w:rPr>
      </w:pPr>
    </w:p>
    <w:p w:rsidR="009F4C9E" w:rsidRDefault="001B0CD2">
      <w:pPr>
        <w:spacing w:line="540" w:lineRule="exact"/>
        <w:ind w:firstLineChars="196" w:firstLine="627"/>
        <w:rPr>
          <w:rFonts w:ascii="黑体" w:eastAsia="黑体" w:hAnsi="黑体"/>
          <w:sz w:val="32"/>
          <w:szCs w:val="32"/>
        </w:rPr>
      </w:pPr>
      <w:r>
        <w:rPr>
          <w:rFonts w:ascii="黑体" w:eastAsia="黑体" w:hAnsi="黑体" w:hint="eastAsia"/>
          <w:sz w:val="32"/>
          <w:szCs w:val="32"/>
        </w:rPr>
        <w:t>一、收入支出决算总体情况</w:t>
      </w:r>
    </w:p>
    <w:p w:rsidR="009F4C9E" w:rsidRDefault="001B0CD2">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w:t>
      </w:r>
      <w:r w:rsidR="007800D3">
        <w:rPr>
          <w:rFonts w:ascii="楷体_GB2312" w:eastAsia="楷体_GB2312" w:hAnsi="宋体" w:hint="eastAsia"/>
          <w:b/>
          <w:sz w:val="32"/>
          <w:szCs w:val="32"/>
        </w:rPr>
        <w:t>677</w:t>
      </w:r>
      <w:r>
        <w:rPr>
          <w:rFonts w:ascii="楷体_GB2312" w:eastAsia="楷体_GB2312" w:hAnsi="宋体" w:hint="eastAsia"/>
          <w:b/>
          <w:sz w:val="32"/>
          <w:szCs w:val="32"/>
        </w:rPr>
        <w:t>万元，包括：</w:t>
      </w:r>
    </w:p>
    <w:p w:rsidR="009F4C9E" w:rsidRDefault="001B0CD2">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w:t>
      </w:r>
      <w:r w:rsidR="007800D3">
        <w:rPr>
          <w:rFonts w:ascii="仿宋_GB2312" w:eastAsia="仿宋_GB2312" w:hAnsi="宋体" w:hint="eastAsia"/>
          <w:sz w:val="32"/>
          <w:szCs w:val="32"/>
        </w:rPr>
        <w:t>677</w:t>
      </w:r>
      <w:r>
        <w:rPr>
          <w:rFonts w:ascii="仿宋_GB2312" w:eastAsia="仿宋_GB2312" w:hAnsi="宋体" w:hint="eastAsia"/>
          <w:sz w:val="32"/>
          <w:szCs w:val="32"/>
        </w:rPr>
        <w:t>万元，占</w:t>
      </w:r>
      <w:r>
        <w:rPr>
          <w:rFonts w:ascii="仿宋_GB2312" w:eastAsia="仿宋_GB2312" w:hAnsi="宋体"/>
          <w:sz w:val="32"/>
          <w:szCs w:val="32"/>
        </w:rPr>
        <w:t>收入总计的</w:t>
      </w:r>
      <w:r w:rsidR="007800D3">
        <w:rPr>
          <w:rFonts w:ascii="仿宋_GB2312" w:eastAsia="仿宋_GB2312" w:hAnsi="宋体" w:hint="eastAsia"/>
          <w:sz w:val="32"/>
          <w:szCs w:val="32"/>
        </w:rPr>
        <w:t>100</w:t>
      </w:r>
      <w:r>
        <w:rPr>
          <w:rFonts w:ascii="仿宋_GB2312" w:eastAsia="仿宋_GB2312" w:hAnsi="宋体"/>
          <w:sz w:val="32"/>
          <w:szCs w:val="32"/>
        </w:rPr>
        <w:t>%</w:t>
      </w:r>
      <w:r>
        <w:rPr>
          <w:rFonts w:ascii="仿宋_GB2312" w:eastAsia="仿宋_GB2312" w:hAnsi="宋体" w:hint="eastAsia"/>
          <w:sz w:val="32"/>
          <w:szCs w:val="32"/>
        </w:rPr>
        <w:t>。其中：一般公共预算财政拨款收入</w:t>
      </w:r>
      <w:r w:rsidR="007800D3">
        <w:rPr>
          <w:rFonts w:ascii="仿宋_GB2312" w:eastAsia="仿宋_GB2312" w:hAnsi="宋体" w:hint="eastAsia"/>
          <w:sz w:val="32"/>
          <w:szCs w:val="32"/>
        </w:rPr>
        <w:t>677</w:t>
      </w:r>
      <w:r>
        <w:rPr>
          <w:rFonts w:ascii="仿宋_GB2312" w:eastAsia="仿宋_GB2312" w:hAnsi="宋体" w:hint="eastAsia"/>
          <w:sz w:val="32"/>
          <w:szCs w:val="32"/>
        </w:rPr>
        <w:t>万元，政府性基金收入</w:t>
      </w:r>
      <w:r w:rsidR="007800D3">
        <w:rPr>
          <w:rFonts w:ascii="仿宋_GB2312" w:eastAsia="仿宋_GB2312" w:hAnsi="宋体" w:hint="eastAsia"/>
          <w:sz w:val="32"/>
          <w:szCs w:val="32"/>
        </w:rPr>
        <w:t>0</w:t>
      </w:r>
      <w:r>
        <w:rPr>
          <w:rFonts w:ascii="仿宋_GB2312" w:eastAsia="仿宋_GB2312" w:hAnsi="宋体" w:hint="eastAsia"/>
          <w:sz w:val="32"/>
          <w:szCs w:val="32"/>
        </w:rPr>
        <w:t>万元，国有资本经营预算财政拨款收入</w:t>
      </w:r>
      <w:r w:rsidR="007800D3">
        <w:rPr>
          <w:rFonts w:ascii="仿宋_GB2312" w:eastAsia="仿宋_GB2312" w:hAnsi="宋体" w:hint="eastAsia"/>
          <w:sz w:val="32"/>
          <w:szCs w:val="32"/>
        </w:rPr>
        <w:t>0</w:t>
      </w:r>
      <w:r>
        <w:rPr>
          <w:rFonts w:ascii="仿宋_GB2312" w:eastAsia="仿宋_GB2312" w:hAnsi="宋体" w:hint="eastAsia"/>
          <w:sz w:val="32"/>
          <w:szCs w:val="32"/>
        </w:rPr>
        <w:t>万元。</w:t>
      </w:r>
    </w:p>
    <w:p w:rsidR="009F4C9E" w:rsidRDefault="001B0CD2">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与上年相比，今年收入增加</w:t>
      </w:r>
      <w:r w:rsidR="005536D6">
        <w:rPr>
          <w:rFonts w:ascii="仿宋_GB2312" w:eastAsia="仿宋_GB2312" w:hAnsi="宋体" w:hint="eastAsia"/>
          <w:sz w:val="32"/>
          <w:szCs w:val="32"/>
        </w:rPr>
        <w:t>338</w:t>
      </w:r>
      <w:r>
        <w:rPr>
          <w:rFonts w:ascii="仿宋_GB2312" w:eastAsia="仿宋_GB2312" w:hAnsi="宋体" w:hint="eastAsia"/>
          <w:sz w:val="32"/>
          <w:szCs w:val="32"/>
        </w:rPr>
        <w:t>万元，增长</w:t>
      </w:r>
      <w:r w:rsidR="005536D6">
        <w:rPr>
          <w:rFonts w:ascii="仿宋_GB2312" w:eastAsia="仿宋_GB2312" w:hAnsi="宋体" w:hint="eastAsia"/>
          <w:sz w:val="32"/>
          <w:szCs w:val="32"/>
        </w:rPr>
        <w:t>99</w:t>
      </w:r>
      <w:r>
        <w:rPr>
          <w:rFonts w:ascii="仿宋_GB2312" w:eastAsia="仿宋_GB2312" w:hAnsi="宋体" w:hint="eastAsia"/>
          <w:sz w:val="32"/>
          <w:szCs w:val="32"/>
        </w:rPr>
        <w:t>%，主要原因：</w:t>
      </w:r>
      <w:r w:rsidR="0030727C">
        <w:rPr>
          <w:rFonts w:ascii="仿宋_GB2312" w:eastAsia="仿宋_GB2312" w:hAnsi="宋体" w:hint="eastAsia"/>
          <w:sz w:val="32"/>
          <w:szCs w:val="32"/>
        </w:rPr>
        <w:t>临时</w:t>
      </w:r>
      <w:r w:rsidR="0030727C">
        <w:rPr>
          <w:rFonts w:ascii="黑体" w:eastAsia="黑体" w:hAnsi="黑体" w:hint="eastAsia"/>
          <w:sz w:val="32"/>
          <w:szCs w:val="32"/>
        </w:rPr>
        <w:t>项目增加</w:t>
      </w:r>
      <w:r>
        <w:rPr>
          <w:rFonts w:ascii="仿宋_GB2312" w:eastAsia="仿宋_GB2312" w:hAnsi="宋体" w:hint="eastAsia"/>
          <w:sz w:val="32"/>
          <w:szCs w:val="32"/>
        </w:rPr>
        <w:t>。</w:t>
      </w:r>
    </w:p>
    <w:p w:rsidR="009F4C9E" w:rsidRDefault="001B0CD2">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w:t>
      </w:r>
      <w:r w:rsidR="005536D6">
        <w:rPr>
          <w:rFonts w:ascii="楷体_GB2312" w:eastAsia="楷体_GB2312" w:hAnsi="宋体" w:hint="eastAsia"/>
          <w:b/>
          <w:sz w:val="32"/>
          <w:szCs w:val="32"/>
        </w:rPr>
        <w:t>677</w:t>
      </w:r>
      <w:r>
        <w:rPr>
          <w:rFonts w:ascii="楷体_GB2312" w:eastAsia="楷体_GB2312" w:hAnsi="宋体" w:hint="eastAsia"/>
          <w:b/>
          <w:sz w:val="32"/>
          <w:szCs w:val="32"/>
        </w:rPr>
        <w:t>万元，包括：</w:t>
      </w:r>
    </w:p>
    <w:p w:rsidR="009F4C9E" w:rsidRDefault="001B0CD2">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w:t>
      </w:r>
      <w:r w:rsidR="005536D6">
        <w:rPr>
          <w:rFonts w:ascii="仿宋_GB2312" w:eastAsia="仿宋_GB2312" w:hAnsi="宋体" w:hint="eastAsia"/>
          <w:sz w:val="32"/>
          <w:szCs w:val="32"/>
        </w:rPr>
        <w:t>677</w:t>
      </w:r>
      <w:r>
        <w:rPr>
          <w:rFonts w:ascii="仿宋_GB2312" w:eastAsia="仿宋_GB2312" w:hAnsi="宋体" w:hint="eastAsia"/>
          <w:sz w:val="32"/>
          <w:szCs w:val="32"/>
        </w:rPr>
        <w:t>万元，占支出总计的</w:t>
      </w:r>
      <w:r w:rsidR="005536D6">
        <w:rPr>
          <w:rFonts w:ascii="仿宋_GB2312" w:eastAsia="仿宋_GB2312" w:hAnsi="宋体" w:hint="eastAsia"/>
          <w:sz w:val="32"/>
          <w:szCs w:val="32"/>
        </w:rPr>
        <w:t>100</w:t>
      </w:r>
      <w:r>
        <w:rPr>
          <w:rFonts w:ascii="仿宋_GB2312" w:eastAsia="仿宋_GB2312" w:hAnsi="宋体" w:hint="eastAsia"/>
          <w:sz w:val="32"/>
          <w:szCs w:val="32"/>
        </w:rPr>
        <w:t>%。主要是为保障机构正常运转、完成日常工作任务而发生的各项支出，其中：工资福利支出</w:t>
      </w:r>
      <w:r w:rsidR="005536D6">
        <w:rPr>
          <w:rFonts w:ascii="仿宋_GB2312" w:eastAsia="仿宋_GB2312" w:hAnsi="宋体" w:hint="eastAsia"/>
          <w:sz w:val="32"/>
          <w:szCs w:val="32"/>
        </w:rPr>
        <w:t>334</w:t>
      </w:r>
      <w:r>
        <w:rPr>
          <w:rFonts w:ascii="仿宋_GB2312" w:eastAsia="仿宋_GB2312" w:hAnsi="宋体" w:hint="eastAsia"/>
          <w:sz w:val="32"/>
          <w:szCs w:val="32"/>
        </w:rPr>
        <w:t>万元，对个人和家庭的补助支出</w:t>
      </w:r>
      <w:r w:rsidR="005536D6">
        <w:rPr>
          <w:rFonts w:ascii="仿宋_GB2312" w:eastAsia="仿宋_GB2312" w:hAnsi="宋体" w:hint="eastAsia"/>
          <w:sz w:val="32"/>
          <w:szCs w:val="32"/>
        </w:rPr>
        <w:t>8.5</w:t>
      </w:r>
      <w:r>
        <w:rPr>
          <w:rFonts w:ascii="仿宋_GB2312" w:eastAsia="仿宋_GB2312" w:hAnsi="宋体" w:hint="eastAsia"/>
          <w:sz w:val="32"/>
          <w:szCs w:val="32"/>
        </w:rPr>
        <w:t>万元，商品和服务支出</w:t>
      </w:r>
      <w:r w:rsidR="005536D6">
        <w:rPr>
          <w:rFonts w:ascii="仿宋_GB2312" w:eastAsia="仿宋_GB2312" w:hAnsi="宋体" w:hint="eastAsia"/>
          <w:sz w:val="32"/>
          <w:szCs w:val="32"/>
        </w:rPr>
        <w:t>311</w:t>
      </w:r>
      <w:r>
        <w:rPr>
          <w:rFonts w:ascii="仿宋_GB2312" w:eastAsia="仿宋_GB2312" w:hAnsi="宋体" w:hint="eastAsia"/>
          <w:sz w:val="32"/>
          <w:szCs w:val="32"/>
        </w:rPr>
        <w:t>万元。</w:t>
      </w:r>
    </w:p>
    <w:p w:rsidR="009F4C9E" w:rsidRDefault="001B0CD2">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与上年相比，今年支出增加</w:t>
      </w:r>
      <w:r w:rsidR="005536D6">
        <w:rPr>
          <w:rFonts w:ascii="仿宋_GB2312" w:eastAsia="仿宋_GB2312" w:hAnsi="宋体" w:hint="eastAsia"/>
          <w:sz w:val="32"/>
          <w:szCs w:val="32"/>
        </w:rPr>
        <w:t>338</w:t>
      </w:r>
      <w:r>
        <w:rPr>
          <w:rFonts w:ascii="仿宋_GB2312" w:eastAsia="仿宋_GB2312" w:hAnsi="宋体" w:hint="eastAsia"/>
          <w:sz w:val="32"/>
          <w:szCs w:val="32"/>
        </w:rPr>
        <w:t>万元，增长</w:t>
      </w:r>
      <w:r w:rsidR="005536D6">
        <w:rPr>
          <w:rFonts w:ascii="仿宋_GB2312" w:eastAsia="仿宋_GB2312" w:hAnsi="宋体" w:hint="eastAsia"/>
          <w:sz w:val="32"/>
          <w:szCs w:val="32"/>
        </w:rPr>
        <w:t>99</w:t>
      </w:r>
      <w:r>
        <w:rPr>
          <w:rFonts w:ascii="仿宋_GB2312" w:eastAsia="仿宋_GB2312" w:hAnsi="宋体" w:hint="eastAsia"/>
          <w:sz w:val="32"/>
          <w:szCs w:val="32"/>
        </w:rPr>
        <w:t>%，主要原因：</w:t>
      </w:r>
      <w:r w:rsidR="0030727C">
        <w:rPr>
          <w:rFonts w:ascii="仿宋_GB2312" w:eastAsia="仿宋_GB2312" w:hAnsi="宋体" w:hint="eastAsia"/>
          <w:sz w:val="32"/>
          <w:szCs w:val="32"/>
        </w:rPr>
        <w:t>临时</w:t>
      </w:r>
      <w:r w:rsidR="0030727C">
        <w:rPr>
          <w:rFonts w:ascii="黑体" w:eastAsia="黑体" w:hAnsi="黑体" w:hint="eastAsia"/>
          <w:sz w:val="32"/>
          <w:szCs w:val="32"/>
        </w:rPr>
        <w:t>项目增加</w:t>
      </w:r>
      <w:r>
        <w:rPr>
          <w:rFonts w:ascii="仿宋_GB2312" w:eastAsia="仿宋_GB2312" w:hAnsi="宋体" w:hint="eastAsia"/>
          <w:sz w:val="32"/>
          <w:szCs w:val="32"/>
        </w:rPr>
        <w:t>。</w:t>
      </w:r>
    </w:p>
    <w:p w:rsidR="009F4C9E" w:rsidRDefault="001B0CD2">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w:t>
      </w:r>
      <w:r w:rsidR="005536D6">
        <w:rPr>
          <w:rFonts w:ascii="楷体_GB2312" w:eastAsia="楷体_GB2312" w:hAnsi="宋体" w:hint="eastAsia"/>
          <w:b/>
          <w:sz w:val="32"/>
          <w:szCs w:val="32"/>
        </w:rPr>
        <w:t>0</w:t>
      </w:r>
      <w:r>
        <w:rPr>
          <w:rFonts w:ascii="楷体_GB2312" w:eastAsia="楷体_GB2312" w:hAnsi="宋体" w:hint="eastAsia"/>
          <w:b/>
          <w:sz w:val="32"/>
          <w:szCs w:val="32"/>
        </w:rPr>
        <w:t>万元。</w:t>
      </w:r>
    </w:p>
    <w:p w:rsidR="009F4C9E" w:rsidRDefault="001B0CD2">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w:t>
      </w:r>
    </w:p>
    <w:p w:rsidR="009F4C9E" w:rsidRDefault="001B0CD2">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9F4C9E" w:rsidRDefault="001B0CD2" w:rsidP="00F32363">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2020年度财政拨款支出</w:t>
      </w:r>
      <w:r w:rsidR="005536D6">
        <w:rPr>
          <w:rFonts w:ascii="仿宋_GB2312" w:eastAsia="仿宋_GB2312" w:hAnsi="宋体" w:hint="eastAsia"/>
          <w:sz w:val="32"/>
          <w:szCs w:val="32"/>
        </w:rPr>
        <w:t>677</w:t>
      </w:r>
      <w:r>
        <w:rPr>
          <w:rFonts w:ascii="仿宋_GB2312" w:eastAsia="仿宋_GB2312" w:hAnsi="宋体" w:hint="eastAsia"/>
          <w:sz w:val="32"/>
          <w:szCs w:val="32"/>
        </w:rPr>
        <w:t>万元，其中：基本支出</w:t>
      </w:r>
      <w:r w:rsidR="005536D6">
        <w:rPr>
          <w:rFonts w:ascii="仿宋_GB2312" w:eastAsia="仿宋_GB2312" w:hAnsi="宋体" w:hint="eastAsia"/>
          <w:sz w:val="32"/>
          <w:szCs w:val="32"/>
        </w:rPr>
        <w:t>677</w:t>
      </w:r>
      <w:r>
        <w:rPr>
          <w:rFonts w:ascii="仿宋_GB2312" w:eastAsia="仿宋_GB2312" w:hAnsi="宋体" w:hint="eastAsia"/>
          <w:sz w:val="32"/>
          <w:szCs w:val="32"/>
        </w:rPr>
        <w:t>万元。与</w:t>
      </w:r>
      <w:r>
        <w:rPr>
          <w:rFonts w:ascii="仿宋_GB2312" w:eastAsia="仿宋_GB2312" w:hAnsi="宋体"/>
          <w:sz w:val="32"/>
          <w:szCs w:val="32"/>
        </w:rPr>
        <w:t>上年相比，</w:t>
      </w:r>
      <w:r>
        <w:rPr>
          <w:rFonts w:ascii="仿宋_GB2312" w:eastAsia="仿宋_GB2312" w:hAnsi="宋体" w:hint="eastAsia"/>
          <w:sz w:val="32"/>
          <w:szCs w:val="32"/>
        </w:rPr>
        <w:t>财政拨款支出增加</w:t>
      </w:r>
      <w:r w:rsidR="005536D6">
        <w:rPr>
          <w:rFonts w:ascii="仿宋_GB2312" w:eastAsia="仿宋_GB2312" w:hAnsi="宋体" w:hint="eastAsia"/>
          <w:sz w:val="32"/>
          <w:szCs w:val="32"/>
        </w:rPr>
        <w:t>338</w:t>
      </w:r>
      <w:r>
        <w:rPr>
          <w:rFonts w:ascii="仿宋_GB2312" w:eastAsia="仿宋_GB2312" w:hAnsi="宋体" w:hint="eastAsia"/>
          <w:sz w:val="32"/>
          <w:szCs w:val="32"/>
        </w:rPr>
        <w:t>万元，增长</w:t>
      </w:r>
      <w:r w:rsidR="005536D6">
        <w:rPr>
          <w:rFonts w:ascii="仿宋_GB2312" w:eastAsia="仿宋_GB2312" w:hAnsi="宋体" w:hint="eastAsia"/>
          <w:sz w:val="32"/>
          <w:szCs w:val="32"/>
        </w:rPr>
        <w:t>99</w:t>
      </w:r>
      <w:r>
        <w:rPr>
          <w:rFonts w:ascii="仿宋_GB2312" w:eastAsia="仿宋_GB2312" w:hAnsi="宋体" w:hint="eastAsia"/>
          <w:sz w:val="32"/>
          <w:szCs w:val="32"/>
        </w:rPr>
        <w:t>%，主要原因：</w:t>
      </w:r>
      <w:r w:rsidR="0030727C">
        <w:rPr>
          <w:rFonts w:ascii="仿宋_GB2312" w:eastAsia="仿宋_GB2312" w:hAnsi="宋体" w:hint="eastAsia"/>
          <w:sz w:val="32"/>
          <w:szCs w:val="32"/>
        </w:rPr>
        <w:t>临时</w:t>
      </w:r>
      <w:r w:rsidR="0030727C">
        <w:rPr>
          <w:rFonts w:ascii="黑体" w:eastAsia="黑体" w:hAnsi="黑体" w:hint="eastAsia"/>
          <w:sz w:val="32"/>
          <w:szCs w:val="32"/>
        </w:rPr>
        <w:t>项目增加</w:t>
      </w:r>
      <w:r>
        <w:rPr>
          <w:rFonts w:ascii="仿宋_GB2312" w:eastAsia="仿宋_GB2312" w:hAnsi="宋体" w:hint="eastAsia"/>
          <w:sz w:val="32"/>
          <w:szCs w:val="32"/>
        </w:rPr>
        <w:t>。与年初预算相比，2020年度财政拨款支出完成年初预算的</w:t>
      </w:r>
      <w:r w:rsidR="00F32363">
        <w:rPr>
          <w:rFonts w:ascii="仿宋_GB2312" w:eastAsia="仿宋_GB2312" w:hAnsi="宋体" w:hint="eastAsia"/>
          <w:sz w:val="32"/>
          <w:szCs w:val="32"/>
        </w:rPr>
        <w:t>100</w:t>
      </w:r>
      <w:r>
        <w:rPr>
          <w:rFonts w:ascii="仿宋_GB2312" w:eastAsia="仿宋_GB2312" w:hAnsi="宋体" w:hint="eastAsia"/>
          <w:sz w:val="32"/>
          <w:szCs w:val="32"/>
        </w:rPr>
        <w:t>%，其中：基本支出完成年初预算的</w:t>
      </w:r>
      <w:r w:rsidR="00F32363">
        <w:rPr>
          <w:rFonts w:ascii="仿宋_GB2312" w:eastAsia="仿宋_GB2312" w:hAnsi="宋体" w:hint="eastAsia"/>
          <w:sz w:val="32"/>
          <w:szCs w:val="32"/>
        </w:rPr>
        <w:t>100</w:t>
      </w:r>
      <w:r>
        <w:rPr>
          <w:rFonts w:ascii="仿宋_GB2312" w:eastAsia="仿宋_GB2312" w:hAnsi="宋体" w:hint="eastAsia"/>
          <w:sz w:val="32"/>
          <w:szCs w:val="32"/>
        </w:rPr>
        <w:t>%。</w:t>
      </w:r>
    </w:p>
    <w:p w:rsidR="009F4C9E" w:rsidRDefault="001B0CD2">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lastRenderedPageBreak/>
        <w:t>（二）一般公共预算财政拨款支出情况。</w:t>
      </w:r>
    </w:p>
    <w:p w:rsidR="009F4C9E" w:rsidRDefault="001B0CD2">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2020年度一般公共预算财政拨款支出</w:t>
      </w:r>
      <w:r w:rsidR="00F32363">
        <w:rPr>
          <w:rFonts w:ascii="仿宋_GB2312" w:eastAsia="仿宋_GB2312" w:hAnsi="宋体" w:hint="eastAsia"/>
          <w:sz w:val="32"/>
          <w:szCs w:val="32"/>
        </w:rPr>
        <w:t>677</w:t>
      </w:r>
      <w:r>
        <w:rPr>
          <w:rFonts w:ascii="仿宋_GB2312" w:eastAsia="仿宋_GB2312" w:hAnsi="宋体" w:hint="eastAsia"/>
          <w:sz w:val="32"/>
          <w:szCs w:val="32"/>
        </w:rPr>
        <w:t>万元，按支出功能分类科目分，包括：一般公共服务支出</w:t>
      </w:r>
      <w:r w:rsidR="00F32363">
        <w:rPr>
          <w:rFonts w:ascii="仿宋_GB2312" w:eastAsia="仿宋_GB2312" w:hAnsi="宋体" w:hint="eastAsia"/>
          <w:sz w:val="32"/>
          <w:szCs w:val="32"/>
        </w:rPr>
        <w:t>610</w:t>
      </w:r>
      <w:r>
        <w:rPr>
          <w:rFonts w:ascii="仿宋_GB2312" w:eastAsia="仿宋_GB2312" w:hAnsi="宋体" w:hint="eastAsia"/>
          <w:sz w:val="32"/>
          <w:szCs w:val="32"/>
        </w:rPr>
        <w:t>万元，占</w:t>
      </w:r>
      <w:r w:rsidR="00F32363">
        <w:rPr>
          <w:rFonts w:ascii="仿宋_GB2312" w:eastAsia="仿宋_GB2312" w:hAnsi="宋体" w:hint="eastAsia"/>
          <w:sz w:val="32"/>
          <w:szCs w:val="32"/>
        </w:rPr>
        <w:t>90</w:t>
      </w:r>
      <w:r>
        <w:rPr>
          <w:rFonts w:ascii="仿宋_GB2312" w:eastAsia="仿宋_GB2312" w:hAnsi="宋体"/>
          <w:sz w:val="32"/>
          <w:szCs w:val="32"/>
        </w:rPr>
        <w:t>%</w:t>
      </w:r>
      <w:r>
        <w:rPr>
          <w:rFonts w:ascii="仿宋_GB2312" w:eastAsia="仿宋_GB2312" w:hAnsi="宋体" w:hint="eastAsia"/>
          <w:sz w:val="32"/>
          <w:szCs w:val="32"/>
        </w:rPr>
        <w:t>。</w:t>
      </w:r>
    </w:p>
    <w:p w:rsidR="009F4C9E" w:rsidRDefault="001B0CD2">
      <w:pPr>
        <w:spacing w:line="540" w:lineRule="exact"/>
        <w:ind w:firstLine="660"/>
        <w:rPr>
          <w:rFonts w:ascii="仿宋_GB2312" w:eastAsia="仿宋_GB2312" w:hAnsi="宋体"/>
          <w:sz w:val="32"/>
          <w:szCs w:val="32"/>
        </w:rPr>
      </w:pPr>
      <w:r>
        <w:rPr>
          <w:rFonts w:ascii="仿宋_GB2312" w:eastAsia="仿宋_GB2312" w:hAnsi="宋体" w:hint="eastAsia"/>
          <w:sz w:val="32"/>
          <w:szCs w:val="32"/>
        </w:rPr>
        <w:t>1.一般公共服务支出</w:t>
      </w:r>
      <w:r w:rsidR="00F32363">
        <w:rPr>
          <w:rFonts w:ascii="仿宋_GB2312" w:eastAsia="仿宋_GB2312" w:hAnsi="宋体" w:hint="eastAsia"/>
          <w:sz w:val="32"/>
          <w:szCs w:val="32"/>
        </w:rPr>
        <w:t>610</w:t>
      </w:r>
      <w:r>
        <w:rPr>
          <w:rFonts w:ascii="仿宋_GB2312" w:eastAsia="仿宋_GB2312" w:hAnsi="宋体" w:hint="eastAsia"/>
          <w:sz w:val="32"/>
          <w:szCs w:val="32"/>
        </w:rPr>
        <w:t>万元，具体包括：</w:t>
      </w:r>
    </w:p>
    <w:p w:rsidR="009F4C9E" w:rsidRDefault="001B0CD2">
      <w:pPr>
        <w:spacing w:line="540" w:lineRule="exact"/>
        <w:ind w:firstLine="660"/>
        <w:rPr>
          <w:rFonts w:ascii="仿宋_GB2312" w:eastAsia="仿宋_GB2312" w:hAnsi="宋体"/>
          <w:sz w:val="32"/>
          <w:szCs w:val="32"/>
        </w:rPr>
      </w:pPr>
      <w:r>
        <w:rPr>
          <w:rFonts w:ascii="仿宋_GB2312" w:eastAsia="仿宋_GB2312" w:hAnsi="宋体" w:hint="eastAsia"/>
          <w:sz w:val="32"/>
          <w:szCs w:val="32"/>
        </w:rPr>
        <w:t>（1）一般公共服务支出（类）财政事务（款）行政运行（项）</w:t>
      </w:r>
      <w:r w:rsidR="00F32363">
        <w:rPr>
          <w:rFonts w:ascii="仿宋_GB2312" w:eastAsia="仿宋_GB2312" w:hAnsi="宋体" w:hint="eastAsia"/>
          <w:sz w:val="32"/>
          <w:szCs w:val="32"/>
        </w:rPr>
        <w:t>610</w:t>
      </w:r>
      <w:r>
        <w:rPr>
          <w:rFonts w:ascii="仿宋_GB2312" w:eastAsia="仿宋_GB2312" w:hAnsi="宋体" w:hint="eastAsia"/>
          <w:sz w:val="32"/>
          <w:szCs w:val="32"/>
        </w:rPr>
        <w:t>万元，主要是</w:t>
      </w:r>
      <w:r w:rsidR="00F32363">
        <w:rPr>
          <w:rFonts w:ascii="仿宋_GB2312" w:eastAsia="仿宋_GB2312" w:hAnsi="宋体" w:hint="eastAsia"/>
          <w:sz w:val="32"/>
          <w:szCs w:val="32"/>
        </w:rPr>
        <w:t>行政、事业运行</w:t>
      </w:r>
      <w:r>
        <w:rPr>
          <w:rFonts w:ascii="仿宋_GB2312" w:eastAsia="仿宋_GB2312" w:hAnsi="宋体" w:hint="eastAsia"/>
          <w:sz w:val="32"/>
          <w:szCs w:val="32"/>
        </w:rPr>
        <w:t>等支出，完成年初预算的</w:t>
      </w:r>
      <w:r w:rsidR="00F32363">
        <w:rPr>
          <w:rFonts w:ascii="仿宋_GB2312" w:eastAsia="仿宋_GB2312" w:hAnsi="宋体" w:hint="eastAsia"/>
          <w:sz w:val="32"/>
          <w:szCs w:val="32"/>
        </w:rPr>
        <w:t>100</w:t>
      </w:r>
      <w:r>
        <w:rPr>
          <w:rFonts w:ascii="仿宋_GB2312" w:eastAsia="仿宋_GB2312" w:hAnsi="宋体" w:hint="eastAsia"/>
          <w:sz w:val="32"/>
          <w:szCs w:val="32"/>
        </w:rPr>
        <w:t>%，决算数</w:t>
      </w:r>
      <w:r w:rsidR="00F32363">
        <w:rPr>
          <w:rFonts w:ascii="仿宋_GB2312" w:eastAsia="仿宋_GB2312" w:hAnsi="宋体" w:hint="eastAsia"/>
          <w:sz w:val="32"/>
          <w:szCs w:val="32"/>
        </w:rPr>
        <w:t>大于</w:t>
      </w:r>
      <w:r>
        <w:rPr>
          <w:rFonts w:ascii="仿宋_GB2312" w:eastAsia="仿宋_GB2312" w:hAnsi="宋体" w:hint="eastAsia"/>
          <w:sz w:val="32"/>
          <w:szCs w:val="32"/>
        </w:rPr>
        <w:t>年初预算数的原因主要是</w:t>
      </w:r>
      <w:r w:rsidR="00F32363">
        <w:rPr>
          <w:rFonts w:ascii="仿宋_GB2312" w:eastAsia="仿宋_GB2312" w:hAnsi="宋体" w:hint="eastAsia"/>
          <w:sz w:val="32"/>
          <w:szCs w:val="32"/>
        </w:rPr>
        <w:t>临时工作任务的增加</w:t>
      </w:r>
      <w:r>
        <w:rPr>
          <w:rFonts w:ascii="仿宋_GB2312" w:eastAsia="仿宋_GB2312" w:hAnsi="宋体" w:hint="eastAsia"/>
          <w:sz w:val="32"/>
          <w:szCs w:val="32"/>
        </w:rPr>
        <w:t>。</w:t>
      </w:r>
    </w:p>
    <w:p w:rsidR="009F4C9E" w:rsidRDefault="001B0CD2">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（三）政府性基金预算财政拨款支出情况。</w:t>
      </w:r>
    </w:p>
    <w:p w:rsidR="009F4C9E" w:rsidRDefault="001B0CD2" w:rsidP="00F32363">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2020年度政府性基金预算财政拨款支出</w:t>
      </w:r>
      <w:r w:rsidR="00F32363">
        <w:rPr>
          <w:rFonts w:ascii="仿宋_GB2312" w:eastAsia="仿宋_GB2312" w:hAnsi="宋体" w:hint="eastAsia"/>
          <w:sz w:val="32"/>
          <w:szCs w:val="32"/>
        </w:rPr>
        <w:t>0</w:t>
      </w:r>
      <w:r>
        <w:rPr>
          <w:rFonts w:ascii="仿宋_GB2312" w:eastAsia="仿宋_GB2312" w:hAnsi="宋体" w:hint="eastAsia"/>
          <w:sz w:val="32"/>
          <w:szCs w:val="32"/>
        </w:rPr>
        <w:t>万元</w:t>
      </w:r>
      <w:r w:rsidR="00F32363">
        <w:rPr>
          <w:rFonts w:ascii="仿宋_GB2312" w:eastAsia="仿宋_GB2312" w:hAnsi="宋体" w:hint="eastAsia"/>
          <w:sz w:val="32"/>
          <w:szCs w:val="32"/>
        </w:rPr>
        <w:t>。</w:t>
      </w:r>
    </w:p>
    <w:p w:rsidR="009F4C9E" w:rsidRDefault="001B0CD2">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（四）国有资本经营预算财政拨款支出情况。</w:t>
      </w:r>
    </w:p>
    <w:p w:rsidR="009F4C9E" w:rsidRDefault="001B0CD2" w:rsidP="00F32363">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2020年度国有资本经营预算财政拨款支出</w:t>
      </w:r>
      <w:r w:rsidR="00F32363">
        <w:rPr>
          <w:rFonts w:ascii="仿宋_GB2312" w:eastAsia="仿宋_GB2312" w:hAnsi="宋体" w:hint="eastAsia"/>
          <w:sz w:val="32"/>
          <w:szCs w:val="32"/>
        </w:rPr>
        <w:t>0</w:t>
      </w:r>
      <w:r>
        <w:rPr>
          <w:rFonts w:ascii="仿宋_GB2312" w:eastAsia="仿宋_GB2312" w:hAnsi="宋体" w:hint="eastAsia"/>
          <w:sz w:val="32"/>
          <w:szCs w:val="32"/>
        </w:rPr>
        <w:t>万元</w:t>
      </w:r>
      <w:r w:rsidR="00F32363">
        <w:rPr>
          <w:rFonts w:ascii="仿宋_GB2312" w:eastAsia="仿宋_GB2312" w:hAnsi="宋体" w:hint="eastAsia"/>
          <w:sz w:val="32"/>
          <w:szCs w:val="32"/>
        </w:rPr>
        <w:t>。</w:t>
      </w:r>
    </w:p>
    <w:p w:rsidR="009F4C9E" w:rsidRDefault="001B0CD2">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w:t>
      </w:r>
    </w:p>
    <w:p w:rsidR="009F4C9E" w:rsidRDefault="001B0CD2">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2020年度一般公共预算财政拨款安排的“三公”经费支出</w:t>
      </w:r>
      <w:r w:rsidR="00F32363">
        <w:rPr>
          <w:rFonts w:ascii="仿宋_GB2312" w:eastAsia="仿宋_GB2312" w:hAnsi="宋体" w:hint="eastAsia"/>
          <w:sz w:val="32"/>
          <w:szCs w:val="32"/>
        </w:rPr>
        <w:t>26</w:t>
      </w:r>
      <w:r>
        <w:rPr>
          <w:rFonts w:ascii="仿宋_GB2312" w:eastAsia="仿宋_GB2312" w:hAnsi="宋体" w:hint="eastAsia"/>
          <w:sz w:val="32"/>
          <w:szCs w:val="32"/>
        </w:rPr>
        <w:t>万元，完成年初预算的</w:t>
      </w:r>
      <w:r w:rsidR="00F32363">
        <w:rPr>
          <w:rFonts w:ascii="仿宋_GB2312" w:eastAsia="仿宋_GB2312" w:hAnsi="宋体" w:hint="eastAsia"/>
          <w:sz w:val="32"/>
          <w:szCs w:val="32"/>
        </w:rPr>
        <w:t>99</w:t>
      </w:r>
      <w:r>
        <w:rPr>
          <w:rFonts w:ascii="仿宋_GB2312" w:eastAsia="仿宋_GB2312" w:hAnsi="宋体" w:hint="eastAsia"/>
          <w:sz w:val="32"/>
          <w:szCs w:val="32"/>
        </w:rPr>
        <w:t>%，决算数小于年初预算数的主要原因是</w:t>
      </w:r>
      <w:r w:rsidR="00F32363">
        <w:rPr>
          <w:rFonts w:ascii="仿宋_GB2312" w:eastAsia="仿宋_GB2312" w:hAnsi="宋体" w:hint="eastAsia"/>
          <w:sz w:val="32"/>
          <w:szCs w:val="32"/>
        </w:rPr>
        <w:t>压缩公务接待</w:t>
      </w:r>
      <w:r w:rsidR="0030727C">
        <w:rPr>
          <w:rFonts w:ascii="仿宋_GB2312" w:eastAsia="仿宋_GB2312" w:hAnsi="宋体" w:hint="eastAsia"/>
          <w:sz w:val="32"/>
          <w:szCs w:val="32"/>
        </w:rPr>
        <w:t>次数</w:t>
      </w:r>
      <w:r>
        <w:rPr>
          <w:rFonts w:ascii="仿宋_GB2312" w:eastAsia="仿宋_GB2312" w:hAnsi="宋体" w:hint="eastAsia"/>
          <w:sz w:val="32"/>
          <w:szCs w:val="32"/>
        </w:rPr>
        <w:t>。其中：因公出国（境）费</w:t>
      </w:r>
      <w:r w:rsidR="0030727C">
        <w:rPr>
          <w:rFonts w:ascii="仿宋_GB2312" w:eastAsia="仿宋_GB2312" w:hAnsi="宋体" w:hint="eastAsia"/>
          <w:sz w:val="32"/>
          <w:szCs w:val="32"/>
        </w:rPr>
        <w:t>0</w:t>
      </w:r>
      <w:r>
        <w:rPr>
          <w:rFonts w:ascii="仿宋_GB2312" w:eastAsia="仿宋_GB2312" w:hAnsi="宋体" w:hint="eastAsia"/>
          <w:sz w:val="32"/>
          <w:szCs w:val="32"/>
        </w:rPr>
        <w:t>万元，公务接待费</w:t>
      </w:r>
      <w:r w:rsidR="0030727C">
        <w:rPr>
          <w:rFonts w:ascii="仿宋_GB2312" w:eastAsia="仿宋_GB2312" w:hAnsi="宋体" w:hint="eastAsia"/>
          <w:sz w:val="32"/>
          <w:szCs w:val="32"/>
        </w:rPr>
        <w:t>23.5</w:t>
      </w:r>
      <w:r>
        <w:rPr>
          <w:rFonts w:ascii="仿宋_GB2312" w:eastAsia="仿宋_GB2312" w:hAnsi="宋体" w:hint="eastAsia"/>
          <w:sz w:val="32"/>
          <w:szCs w:val="32"/>
        </w:rPr>
        <w:t>万元，公务用车购置及运行维护费</w:t>
      </w:r>
      <w:r w:rsidR="0030727C">
        <w:rPr>
          <w:rFonts w:ascii="仿宋_GB2312" w:eastAsia="仿宋_GB2312" w:hAnsi="宋体" w:hint="eastAsia"/>
          <w:sz w:val="32"/>
          <w:szCs w:val="32"/>
        </w:rPr>
        <w:t>2.5</w:t>
      </w:r>
      <w:r>
        <w:rPr>
          <w:rFonts w:ascii="仿宋_GB2312" w:eastAsia="仿宋_GB2312" w:hAnsi="宋体" w:hint="eastAsia"/>
          <w:sz w:val="32"/>
          <w:szCs w:val="32"/>
        </w:rPr>
        <w:t>万元。</w:t>
      </w:r>
    </w:p>
    <w:p w:rsidR="009F4C9E" w:rsidRDefault="001B0CD2">
      <w:pPr>
        <w:spacing w:line="540" w:lineRule="exact"/>
        <w:ind w:firstLine="645"/>
        <w:rPr>
          <w:rFonts w:ascii="仿宋_GB2312" w:eastAsia="仿宋_GB2312" w:hAnsi="宋体"/>
          <w:sz w:val="32"/>
          <w:szCs w:val="32"/>
        </w:rPr>
      </w:pPr>
      <w:r>
        <w:rPr>
          <w:rFonts w:ascii="仿宋_GB2312" w:eastAsia="仿宋_GB2312" w:hAnsi="宋体" w:hint="eastAsia"/>
          <w:sz w:val="32"/>
          <w:szCs w:val="32"/>
        </w:rPr>
        <w:t>2.公务接待费</w:t>
      </w:r>
      <w:r w:rsidR="0030727C">
        <w:rPr>
          <w:rFonts w:ascii="仿宋_GB2312" w:eastAsia="仿宋_GB2312" w:hAnsi="宋体" w:hint="eastAsia"/>
          <w:sz w:val="32"/>
          <w:szCs w:val="32"/>
        </w:rPr>
        <w:t>23.5</w:t>
      </w:r>
      <w:r>
        <w:rPr>
          <w:rFonts w:ascii="仿宋_GB2312" w:eastAsia="仿宋_GB2312" w:hAnsi="宋体" w:hint="eastAsia"/>
          <w:sz w:val="32"/>
          <w:szCs w:val="32"/>
        </w:rPr>
        <w:t>万元，占“三公”经费支出的</w:t>
      </w:r>
      <w:r w:rsidR="0030727C">
        <w:rPr>
          <w:rFonts w:ascii="仿宋_GB2312" w:eastAsia="仿宋_GB2312" w:hAnsi="宋体" w:hint="eastAsia"/>
          <w:sz w:val="32"/>
          <w:szCs w:val="32"/>
        </w:rPr>
        <w:t>92</w:t>
      </w:r>
      <w:r>
        <w:rPr>
          <w:rFonts w:ascii="仿宋_GB2312" w:eastAsia="仿宋_GB2312" w:hAnsi="宋体" w:hint="eastAsia"/>
          <w:sz w:val="32"/>
          <w:szCs w:val="32"/>
        </w:rPr>
        <w:t>%。完成年初预算的</w:t>
      </w:r>
      <w:r w:rsidR="0030727C">
        <w:rPr>
          <w:rFonts w:ascii="仿宋_GB2312" w:eastAsia="仿宋_GB2312" w:hAnsi="宋体" w:hint="eastAsia"/>
          <w:sz w:val="32"/>
          <w:szCs w:val="32"/>
        </w:rPr>
        <w:t>99</w:t>
      </w:r>
      <w:r>
        <w:rPr>
          <w:rFonts w:ascii="仿宋_GB2312" w:eastAsia="仿宋_GB2312" w:hAnsi="宋体" w:hint="eastAsia"/>
          <w:sz w:val="32"/>
          <w:szCs w:val="32"/>
        </w:rPr>
        <w:t>%，决算数小于年初预算数的主要原因是</w:t>
      </w:r>
      <w:r w:rsidR="0030727C">
        <w:rPr>
          <w:rFonts w:ascii="仿宋_GB2312" w:eastAsia="仿宋_GB2312" w:hAnsi="宋体" w:hint="eastAsia"/>
          <w:sz w:val="32"/>
          <w:szCs w:val="32"/>
        </w:rPr>
        <w:t>压缩公务接待次数</w:t>
      </w:r>
      <w:r>
        <w:rPr>
          <w:rFonts w:ascii="仿宋_GB2312" w:eastAsia="仿宋_GB2312" w:hAnsi="宋体" w:hint="eastAsia"/>
          <w:sz w:val="32"/>
          <w:szCs w:val="32"/>
        </w:rPr>
        <w:t>。2020年国内公务接待累计</w:t>
      </w:r>
      <w:r w:rsidR="0030727C">
        <w:rPr>
          <w:rFonts w:ascii="仿宋_GB2312" w:eastAsia="仿宋_GB2312" w:hAnsi="宋体" w:hint="eastAsia"/>
          <w:sz w:val="32"/>
          <w:szCs w:val="32"/>
        </w:rPr>
        <w:t>27</w:t>
      </w:r>
      <w:r>
        <w:rPr>
          <w:rFonts w:ascii="仿宋_GB2312" w:eastAsia="仿宋_GB2312" w:hAnsi="宋体" w:hint="eastAsia"/>
          <w:sz w:val="32"/>
          <w:szCs w:val="32"/>
        </w:rPr>
        <w:t>批次、</w:t>
      </w:r>
      <w:r w:rsidR="0030727C">
        <w:rPr>
          <w:rFonts w:ascii="仿宋_GB2312" w:eastAsia="仿宋_GB2312" w:hAnsi="宋体" w:hint="eastAsia"/>
          <w:sz w:val="32"/>
          <w:szCs w:val="32"/>
        </w:rPr>
        <w:t>300</w:t>
      </w:r>
      <w:r>
        <w:rPr>
          <w:rFonts w:ascii="仿宋_GB2312" w:eastAsia="仿宋_GB2312" w:hAnsi="宋体" w:hint="eastAsia"/>
          <w:sz w:val="32"/>
          <w:szCs w:val="32"/>
        </w:rPr>
        <w:t>人、</w:t>
      </w:r>
      <w:r w:rsidR="0030727C">
        <w:rPr>
          <w:rFonts w:ascii="仿宋_GB2312" w:eastAsia="仿宋_GB2312" w:hAnsi="宋体" w:hint="eastAsia"/>
          <w:sz w:val="32"/>
          <w:szCs w:val="32"/>
        </w:rPr>
        <w:t>23.5</w:t>
      </w:r>
      <w:r>
        <w:rPr>
          <w:rFonts w:ascii="仿宋_GB2312" w:eastAsia="仿宋_GB2312" w:hAnsi="宋体" w:hint="eastAsia"/>
          <w:sz w:val="32"/>
          <w:szCs w:val="32"/>
        </w:rPr>
        <w:t>万元，主要用于</w:t>
      </w:r>
      <w:r w:rsidR="0030727C">
        <w:rPr>
          <w:rFonts w:ascii="仿宋_GB2312" w:eastAsia="仿宋_GB2312" w:hAnsi="宋体" w:hint="eastAsia"/>
          <w:sz w:val="32"/>
          <w:szCs w:val="32"/>
        </w:rPr>
        <w:t>客商接待</w:t>
      </w:r>
      <w:r>
        <w:rPr>
          <w:rFonts w:ascii="仿宋_GB2312" w:eastAsia="仿宋_GB2312" w:hAnsi="宋体" w:hint="eastAsia"/>
          <w:sz w:val="32"/>
          <w:szCs w:val="32"/>
        </w:rPr>
        <w:t>等。2020年公务接待费比上年减少</w:t>
      </w:r>
      <w:r w:rsidR="0030727C">
        <w:rPr>
          <w:rFonts w:ascii="仿宋_GB2312" w:eastAsia="仿宋_GB2312" w:hAnsi="宋体" w:hint="eastAsia"/>
          <w:sz w:val="32"/>
          <w:szCs w:val="32"/>
        </w:rPr>
        <w:t>1.1</w:t>
      </w:r>
      <w:r>
        <w:rPr>
          <w:rFonts w:ascii="仿宋_GB2312" w:eastAsia="仿宋_GB2312" w:hAnsi="宋体" w:hint="eastAsia"/>
          <w:sz w:val="32"/>
          <w:szCs w:val="32"/>
        </w:rPr>
        <w:t>万元主要是</w:t>
      </w:r>
      <w:r w:rsidR="0030727C">
        <w:rPr>
          <w:rFonts w:ascii="仿宋_GB2312" w:eastAsia="仿宋_GB2312" w:hAnsi="宋体" w:hint="eastAsia"/>
          <w:sz w:val="32"/>
          <w:szCs w:val="32"/>
        </w:rPr>
        <w:t>压缩接待次数</w:t>
      </w:r>
      <w:r>
        <w:rPr>
          <w:rFonts w:ascii="仿宋_GB2312" w:eastAsia="仿宋_GB2312" w:hAnsi="宋体" w:hint="eastAsia"/>
          <w:sz w:val="32"/>
          <w:szCs w:val="32"/>
        </w:rPr>
        <w:t>等原因。</w:t>
      </w:r>
    </w:p>
    <w:p w:rsidR="009F4C9E" w:rsidRDefault="001B0CD2">
      <w:pPr>
        <w:spacing w:line="540" w:lineRule="exact"/>
        <w:ind w:firstLine="645"/>
        <w:rPr>
          <w:rFonts w:ascii="仿宋_GB2312" w:eastAsia="仿宋_GB2312" w:hAnsi="宋体"/>
          <w:sz w:val="32"/>
          <w:szCs w:val="32"/>
        </w:rPr>
      </w:pPr>
      <w:r>
        <w:rPr>
          <w:rFonts w:ascii="仿宋_GB2312" w:eastAsia="仿宋_GB2312" w:hAnsi="宋体" w:hint="eastAsia"/>
          <w:sz w:val="32"/>
          <w:szCs w:val="32"/>
        </w:rPr>
        <w:t>3.</w:t>
      </w:r>
      <w:r>
        <w:rPr>
          <w:rFonts w:hint="eastAsia"/>
        </w:rPr>
        <w:t xml:space="preserve"> </w:t>
      </w:r>
      <w:r>
        <w:rPr>
          <w:rFonts w:ascii="仿宋_GB2312" w:eastAsia="仿宋_GB2312" w:hAnsi="宋体" w:hint="eastAsia"/>
          <w:sz w:val="32"/>
          <w:szCs w:val="32"/>
        </w:rPr>
        <w:t>公务用车购置及</w:t>
      </w:r>
      <w:r>
        <w:rPr>
          <w:rFonts w:ascii="仿宋_GB2312" w:eastAsia="仿宋_GB2312" w:hAnsi="宋体"/>
          <w:sz w:val="32"/>
          <w:szCs w:val="32"/>
        </w:rPr>
        <w:t>运行费</w:t>
      </w:r>
      <w:r w:rsidR="0030727C">
        <w:rPr>
          <w:rFonts w:ascii="仿宋_GB2312" w:eastAsia="仿宋_GB2312" w:hAnsi="宋体" w:hint="eastAsia"/>
          <w:sz w:val="32"/>
          <w:szCs w:val="32"/>
        </w:rPr>
        <w:t>2.5</w:t>
      </w:r>
      <w:r>
        <w:rPr>
          <w:rFonts w:ascii="仿宋_GB2312" w:eastAsia="仿宋_GB2312" w:hAnsi="宋体" w:hint="eastAsia"/>
          <w:sz w:val="32"/>
          <w:szCs w:val="32"/>
        </w:rPr>
        <w:t>万元，占“三公”经费支出的</w:t>
      </w:r>
      <w:r w:rsidR="0030727C">
        <w:rPr>
          <w:rFonts w:ascii="仿宋_GB2312" w:eastAsia="仿宋_GB2312" w:hAnsi="宋体" w:hint="eastAsia"/>
          <w:sz w:val="32"/>
          <w:szCs w:val="32"/>
        </w:rPr>
        <w:t>8</w:t>
      </w:r>
      <w:r>
        <w:rPr>
          <w:rFonts w:ascii="仿宋_GB2312" w:eastAsia="仿宋_GB2312" w:hAnsi="宋体" w:hint="eastAsia"/>
          <w:sz w:val="32"/>
          <w:szCs w:val="32"/>
        </w:rPr>
        <w:t>%。完成年初预算的</w:t>
      </w:r>
      <w:r w:rsidR="0030727C">
        <w:rPr>
          <w:rFonts w:ascii="仿宋_GB2312" w:eastAsia="仿宋_GB2312" w:hAnsi="宋体" w:hint="eastAsia"/>
          <w:sz w:val="32"/>
          <w:szCs w:val="32"/>
        </w:rPr>
        <w:t>100</w:t>
      </w:r>
      <w:r>
        <w:rPr>
          <w:rFonts w:ascii="仿宋_GB2312" w:eastAsia="仿宋_GB2312" w:hAnsi="宋体" w:hint="eastAsia"/>
          <w:sz w:val="32"/>
          <w:szCs w:val="32"/>
        </w:rPr>
        <w:t>%，</w:t>
      </w:r>
      <w:r w:rsidR="0030727C">
        <w:rPr>
          <w:rFonts w:ascii="仿宋_GB2312" w:eastAsia="仿宋_GB2312" w:hAnsi="宋体" w:hint="eastAsia"/>
          <w:sz w:val="32"/>
          <w:szCs w:val="32"/>
        </w:rPr>
        <w:t>与上相相同</w:t>
      </w:r>
      <w:r>
        <w:rPr>
          <w:rFonts w:ascii="仿宋_GB2312" w:eastAsia="仿宋_GB2312" w:hAnsi="宋体" w:hint="eastAsia"/>
          <w:sz w:val="32"/>
          <w:szCs w:val="32"/>
        </w:rPr>
        <w:t>。</w:t>
      </w:r>
    </w:p>
    <w:p w:rsidR="009F4C9E" w:rsidRDefault="001B0CD2">
      <w:pPr>
        <w:spacing w:line="540" w:lineRule="exact"/>
        <w:ind w:firstLine="645"/>
        <w:rPr>
          <w:rFonts w:ascii="黑体" w:eastAsia="黑体" w:hAnsi="黑体"/>
          <w:sz w:val="32"/>
          <w:szCs w:val="32"/>
        </w:rPr>
      </w:pPr>
      <w:r>
        <w:rPr>
          <w:rFonts w:ascii="黑体" w:eastAsia="黑体" w:hAnsi="黑体" w:hint="eastAsia"/>
          <w:sz w:val="32"/>
          <w:szCs w:val="32"/>
        </w:rPr>
        <w:lastRenderedPageBreak/>
        <w:t>四、一般公共预算财政拨款基本支出决算情况说明</w:t>
      </w:r>
    </w:p>
    <w:p w:rsidR="009F4C9E" w:rsidRDefault="001B0CD2">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2020年度一般公共预算财政拨款基本支出</w:t>
      </w:r>
      <w:r w:rsidR="0030727C">
        <w:rPr>
          <w:rFonts w:ascii="仿宋_GB2312" w:eastAsia="仿宋_GB2312" w:hAnsi="宋体" w:hint="eastAsia"/>
          <w:sz w:val="32"/>
          <w:szCs w:val="32"/>
        </w:rPr>
        <w:t>677</w:t>
      </w:r>
      <w:r>
        <w:rPr>
          <w:rFonts w:ascii="仿宋_GB2312" w:eastAsia="仿宋_GB2312" w:hAnsi="宋体" w:hint="eastAsia"/>
          <w:sz w:val="32"/>
          <w:szCs w:val="32"/>
        </w:rPr>
        <w:t>万元，其中：人员经费</w:t>
      </w:r>
      <w:r w:rsidR="0030727C">
        <w:rPr>
          <w:rFonts w:ascii="仿宋_GB2312" w:eastAsia="仿宋_GB2312" w:hAnsi="宋体" w:hint="eastAsia"/>
          <w:sz w:val="32"/>
          <w:szCs w:val="32"/>
        </w:rPr>
        <w:t>343</w:t>
      </w:r>
      <w:r>
        <w:rPr>
          <w:rFonts w:ascii="仿宋_GB2312" w:eastAsia="仿宋_GB2312" w:hAnsi="宋体" w:hint="eastAsia"/>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sidR="0030727C">
        <w:rPr>
          <w:rFonts w:ascii="仿宋_GB2312" w:eastAsia="仿宋_GB2312" w:hAnsi="宋体" w:hint="eastAsia"/>
          <w:sz w:val="32"/>
          <w:szCs w:val="32"/>
        </w:rPr>
        <w:t>334</w:t>
      </w:r>
      <w:r>
        <w:rPr>
          <w:rFonts w:ascii="仿宋_GB2312" w:eastAsia="仿宋_GB2312" w:hAnsi="宋体" w:hint="eastAsia"/>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R="009F4C9E" w:rsidRDefault="001B0CD2">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9F4C9E" w:rsidRDefault="001B0CD2" w:rsidP="006A68A2">
      <w:pPr>
        <w:spacing w:line="540" w:lineRule="exact"/>
        <w:ind w:firstLineChars="200" w:firstLine="640"/>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9F4C9E" w:rsidRDefault="001B0CD2">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2020年机关运行经费支出</w:t>
      </w:r>
      <w:r w:rsidR="0030727C">
        <w:rPr>
          <w:rFonts w:ascii="仿宋_GB2312" w:eastAsia="仿宋_GB2312" w:hAnsi="黑体" w:hint="eastAsia"/>
          <w:sz w:val="32"/>
          <w:szCs w:val="32"/>
        </w:rPr>
        <w:t>311</w:t>
      </w:r>
      <w:r>
        <w:rPr>
          <w:rFonts w:ascii="仿宋_GB2312" w:eastAsia="仿宋_GB2312" w:hAnsi="黑体" w:hint="eastAsia"/>
          <w:sz w:val="32"/>
          <w:szCs w:val="32"/>
        </w:rPr>
        <w:t>万元，比上年增加</w:t>
      </w:r>
      <w:r w:rsidR="0030727C">
        <w:rPr>
          <w:rFonts w:ascii="仿宋_GB2312" w:eastAsia="仿宋_GB2312" w:hAnsi="黑体" w:hint="eastAsia"/>
          <w:sz w:val="32"/>
          <w:szCs w:val="32"/>
        </w:rPr>
        <w:t>12</w:t>
      </w:r>
      <w:r>
        <w:rPr>
          <w:rFonts w:ascii="仿宋_GB2312" w:eastAsia="仿宋_GB2312" w:hAnsi="黑体" w:hint="eastAsia"/>
          <w:sz w:val="32"/>
          <w:szCs w:val="32"/>
        </w:rPr>
        <w:t>万元，主要原因是</w:t>
      </w:r>
      <w:r w:rsidR="0030727C">
        <w:rPr>
          <w:rFonts w:ascii="仿宋_GB2312" w:eastAsia="仿宋_GB2312" w:hAnsi="黑体" w:hint="eastAsia"/>
          <w:sz w:val="32"/>
          <w:szCs w:val="32"/>
        </w:rPr>
        <w:t>临时项目增加</w:t>
      </w:r>
      <w:r>
        <w:rPr>
          <w:rFonts w:ascii="仿宋_GB2312" w:eastAsia="仿宋_GB2312" w:hAnsi="黑体" w:hint="eastAsia"/>
          <w:sz w:val="32"/>
          <w:szCs w:val="32"/>
        </w:rPr>
        <w:t>。</w:t>
      </w:r>
    </w:p>
    <w:p w:rsidR="009F4C9E" w:rsidRDefault="001B0CD2" w:rsidP="006A68A2">
      <w:pPr>
        <w:spacing w:line="540" w:lineRule="exact"/>
        <w:ind w:firstLineChars="200" w:firstLine="640"/>
        <w:rPr>
          <w:rFonts w:ascii="楷体_GB2312" w:eastAsia="楷体_GB2312" w:hAnsi="黑体"/>
          <w:b/>
          <w:sz w:val="32"/>
          <w:szCs w:val="32"/>
        </w:rPr>
      </w:pPr>
      <w:r>
        <w:rPr>
          <w:rFonts w:ascii="楷体_GB2312" w:eastAsia="楷体_GB2312" w:hAnsi="黑体" w:hint="eastAsia"/>
          <w:b/>
          <w:sz w:val="32"/>
          <w:szCs w:val="32"/>
        </w:rPr>
        <w:t>（二）政府采购支出情况。</w:t>
      </w:r>
    </w:p>
    <w:p w:rsidR="009F4C9E" w:rsidRDefault="001B0CD2">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2020年政府采购支出总额</w:t>
      </w:r>
      <w:r w:rsidR="0030727C">
        <w:rPr>
          <w:rFonts w:ascii="仿宋_GB2312" w:eastAsia="仿宋_GB2312" w:hAnsi="黑体" w:hint="eastAsia"/>
          <w:sz w:val="32"/>
          <w:szCs w:val="32"/>
        </w:rPr>
        <w:t>0</w:t>
      </w:r>
      <w:r>
        <w:rPr>
          <w:rFonts w:ascii="仿宋_GB2312" w:eastAsia="仿宋_GB2312" w:hAnsi="黑体" w:hint="eastAsia"/>
          <w:sz w:val="32"/>
          <w:szCs w:val="32"/>
        </w:rPr>
        <w:t>万元</w:t>
      </w:r>
      <w:r>
        <w:rPr>
          <w:rFonts w:ascii="仿宋_GB2312" w:eastAsia="仿宋_GB2312" w:hint="eastAsia"/>
          <w:sz w:val="32"/>
          <w:szCs w:val="32"/>
        </w:rPr>
        <w:t>。</w:t>
      </w:r>
    </w:p>
    <w:p w:rsidR="009F4C9E" w:rsidRDefault="001B0CD2" w:rsidP="006A68A2">
      <w:pPr>
        <w:spacing w:line="540" w:lineRule="exact"/>
        <w:ind w:firstLineChars="200" w:firstLine="640"/>
        <w:rPr>
          <w:rFonts w:ascii="楷体_GB2312" w:eastAsia="楷体_GB2312" w:hAnsi="黑体"/>
          <w:b/>
          <w:sz w:val="32"/>
          <w:szCs w:val="32"/>
        </w:rPr>
      </w:pPr>
      <w:r>
        <w:rPr>
          <w:rFonts w:ascii="楷体_GB2312" w:eastAsia="楷体_GB2312" w:hAnsi="黑体" w:hint="eastAsia"/>
          <w:b/>
          <w:sz w:val="32"/>
          <w:szCs w:val="32"/>
        </w:rPr>
        <w:t>（三）国有资产占用情况。</w:t>
      </w:r>
    </w:p>
    <w:p w:rsidR="009F4C9E" w:rsidRDefault="001B0CD2">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截至2020年12月31日，共有车辆</w:t>
      </w:r>
      <w:r w:rsidR="0030727C">
        <w:rPr>
          <w:rFonts w:ascii="仿宋_GB2312" w:eastAsia="仿宋_GB2312" w:hAnsi="黑体" w:hint="eastAsia"/>
          <w:sz w:val="32"/>
          <w:szCs w:val="32"/>
        </w:rPr>
        <w:t>1</w:t>
      </w:r>
      <w:r>
        <w:rPr>
          <w:rFonts w:ascii="仿宋_GB2312" w:eastAsia="仿宋_GB2312" w:hAnsi="黑体" w:hint="eastAsia"/>
          <w:sz w:val="32"/>
          <w:szCs w:val="32"/>
        </w:rPr>
        <w:t>辆。</w:t>
      </w:r>
    </w:p>
    <w:p w:rsidR="009F4C9E" w:rsidRDefault="001B0CD2" w:rsidP="006A68A2">
      <w:pPr>
        <w:widowControl/>
        <w:spacing w:line="540" w:lineRule="exact"/>
        <w:ind w:firstLineChars="200" w:firstLine="640"/>
        <w:jc w:val="left"/>
      </w:pPr>
      <w:r>
        <w:rPr>
          <w:rFonts w:ascii="楷体_GB2312" w:eastAsia="楷体_GB2312" w:hAnsi="宋体" w:cs="楷体_GB2312"/>
          <w:b/>
          <w:sz w:val="32"/>
          <w:szCs w:val="32"/>
        </w:rPr>
        <w:t>（四）预算绩效管理工作开展情况。</w:t>
      </w:r>
    </w:p>
    <w:p w:rsidR="009F4C9E" w:rsidRDefault="001B0CD2">
      <w:pPr>
        <w:widowControl/>
        <w:spacing w:line="540" w:lineRule="exact"/>
        <w:ind w:firstLineChars="200" w:firstLine="640"/>
        <w:jc w:val="left"/>
        <w:rPr>
          <w:rFonts w:ascii="仿宋_GB2312" w:eastAsia="仿宋_GB2312" w:hAnsi="宋体" w:cs="仿宋_GB2312"/>
          <w:sz w:val="32"/>
          <w:szCs w:val="32"/>
        </w:rPr>
      </w:pPr>
      <w:r>
        <w:rPr>
          <w:rFonts w:eastAsia="仿宋_GB2312" w:hAnsi="宋体" w:cs="仿宋_GB2312" w:hint="eastAsia"/>
          <w:b/>
          <w:bCs/>
          <w:sz w:val="32"/>
          <w:szCs w:val="32"/>
        </w:rPr>
        <w:t>1.</w:t>
      </w:r>
      <w:r>
        <w:rPr>
          <w:rFonts w:eastAsia="仿宋_GB2312" w:hAnsi="宋体" w:cs="仿宋_GB2312" w:hint="eastAsia"/>
          <w:b/>
          <w:bCs/>
          <w:sz w:val="32"/>
          <w:szCs w:val="32"/>
        </w:rPr>
        <w:t>绩效自评情况。</w:t>
      </w:r>
      <w:r>
        <w:rPr>
          <w:rFonts w:ascii="仿宋_GB2312" w:eastAsia="仿宋_GB2312" w:hAnsi="宋体" w:cs="仿宋_GB2312"/>
          <w:sz w:val="32"/>
          <w:szCs w:val="32"/>
        </w:rPr>
        <w:t>根据预算</w:t>
      </w:r>
      <w:r>
        <w:rPr>
          <w:rFonts w:eastAsia="仿宋_GB2312" w:hAnsi="宋体" w:cs="仿宋_GB2312" w:hint="eastAsia"/>
          <w:sz w:val="32"/>
          <w:szCs w:val="32"/>
        </w:rPr>
        <w:t>绩效</w:t>
      </w:r>
      <w:r>
        <w:rPr>
          <w:rFonts w:ascii="仿宋_GB2312" w:eastAsia="仿宋_GB2312" w:hAnsi="宋体" w:cs="仿宋_GB2312"/>
          <w:sz w:val="32"/>
          <w:szCs w:val="32"/>
        </w:rPr>
        <w:t>管理要求，我</w:t>
      </w:r>
      <w:r>
        <w:rPr>
          <w:rFonts w:ascii="仿宋_GB2312" w:eastAsia="仿宋_GB2312" w:hAnsi="宋体" w:cs="仿宋_GB2312" w:hint="eastAsia"/>
          <w:sz w:val="32"/>
          <w:szCs w:val="32"/>
        </w:rPr>
        <w:t>部门</w:t>
      </w:r>
      <w:r>
        <w:rPr>
          <w:rFonts w:ascii="仿宋_GB2312" w:eastAsia="仿宋_GB2312" w:hAnsi="宋体" w:cs="仿宋_GB2312"/>
          <w:sz w:val="32"/>
          <w:szCs w:val="32"/>
        </w:rPr>
        <w:t>组织对</w:t>
      </w:r>
      <w:r>
        <w:rPr>
          <w:rFonts w:ascii="仿宋_GB2312" w:eastAsia="仿宋_GB2312" w:hAnsi="宋体" w:cs="宋体" w:hint="eastAsia"/>
          <w:sz w:val="32"/>
          <w:szCs w:val="32"/>
        </w:rPr>
        <w:t>2020</w:t>
      </w:r>
      <w:r>
        <w:rPr>
          <w:rFonts w:ascii="仿宋_GB2312" w:eastAsia="仿宋_GB2312" w:hAnsi="宋体" w:cs="仿宋_GB2312" w:hint="eastAsia"/>
          <w:sz w:val="32"/>
          <w:szCs w:val="32"/>
        </w:rPr>
        <w:t>年度预算项目支出全面开展绩效自评，共涉及预算支出项目</w:t>
      </w:r>
      <w:r w:rsidR="006E6877">
        <w:rPr>
          <w:rFonts w:ascii="仿宋_GB2312" w:eastAsia="仿宋_GB2312" w:hAnsi="宋体" w:cs="仿宋_GB2312" w:hint="eastAsia"/>
          <w:sz w:val="32"/>
          <w:szCs w:val="32"/>
        </w:rPr>
        <w:t>0</w:t>
      </w:r>
      <w:r>
        <w:rPr>
          <w:rFonts w:ascii="仿宋_GB2312" w:eastAsia="仿宋_GB2312" w:hAnsi="宋体" w:cs="仿宋_GB2312" w:hint="eastAsia"/>
          <w:sz w:val="32"/>
          <w:szCs w:val="32"/>
        </w:rPr>
        <w:t>个，涉及资金</w:t>
      </w:r>
      <w:r w:rsidR="006E6877">
        <w:rPr>
          <w:rFonts w:ascii="仿宋_GB2312" w:eastAsia="仿宋_GB2312" w:hAnsi="宋体" w:cs="仿宋_GB2312" w:hint="eastAsia"/>
          <w:sz w:val="32"/>
          <w:szCs w:val="32"/>
        </w:rPr>
        <w:t>0</w:t>
      </w:r>
      <w:r>
        <w:rPr>
          <w:rFonts w:ascii="仿宋_GB2312" w:eastAsia="仿宋_GB2312" w:hAnsi="宋体" w:cs="仿宋_GB2312" w:hint="eastAsia"/>
          <w:sz w:val="32"/>
          <w:szCs w:val="32"/>
        </w:rPr>
        <w:t>万元。</w:t>
      </w:r>
    </w:p>
    <w:p w:rsidR="009F4C9E" w:rsidRDefault="001B0CD2">
      <w:pPr>
        <w:spacing w:line="540" w:lineRule="exact"/>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第三部分 名词解释</w:t>
      </w:r>
    </w:p>
    <w:p w:rsidR="009F4C9E" w:rsidRDefault="009F4C9E">
      <w:pPr>
        <w:spacing w:line="540" w:lineRule="exact"/>
        <w:jc w:val="center"/>
        <w:rPr>
          <w:rFonts w:ascii="宋体" w:hAnsi="宋体"/>
          <w:b/>
          <w:sz w:val="36"/>
          <w:szCs w:val="36"/>
        </w:rPr>
      </w:pPr>
    </w:p>
    <w:p w:rsidR="009F4C9E" w:rsidRDefault="001B0CD2" w:rsidP="006A68A2">
      <w:pPr>
        <w:spacing w:line="540" w:lineRule="exact"/>
        <w:ind w:firstLineChars="200" w:firstLine="640"/>
        <w:rPr>
          <w:rFonts w:ascii="仿宋_GB2312" w:eastAsia="仿宋_GB2312"/>
          <w:sz w:val="32"/>
          <w:szCs w:val="32"/>
        </w:rPr>
      </w:pPr>
      <w:r>
        <w:rPr>
          <w:rFonts w:ascii="仿宋_GB2312" w:eastAsia="仿宋_GB2312" w:hint="eastAsia"/>
          <w:b/>
          <w:sz w:val="32"/>
          <w:szCs w:val="32"/>
        </w:rPr>
        <w:t>1.财政拨款收入：</w:t>
      </w:r>
      <w:r>
        <w:rPr>
          <w:rFonts w:ascii="仿宋_GB2312" w:eastAsia="仿宋_GB2312" w:hint="eastAsia"/>
          <w:sz w:val="32"/>
          <w:szCs w:val="32"/>
        </w:rPr>
        <w:t>指单位从同级财政部门取得的财政预算资金。</w:t>
      </w:r>
    </w:p>
    <w:p w:rsidR="009F4C9E" w:rsidRDefault="001B0CD2" w:rsidP="006A68A2">
      <w:pPr>
        <w:spacing w:line="540" w:lineRule="exact"/>
        <w:ind w:firstLineChars="200" w:firstLine="640"/>
        <w:rPr>
          <w:rFonts w:ascii="仿宋_GB2312" w:eastAsia="仿宋_GB2312"/>
          <w:sz w:val="32"/>
          <w:szCs w:val="32"/>
        </w:rPr>
      </w:pPr>
      <w:r>
        <w:rPr>
          <w:rFonts w:ascii="仿宋_GB2312" w:eastAsia="仿宋_GB2312" w:hint="eastAsia"/>
          <w:b/>
          <w:sz w:val="32"/>
          <w:szCs w:val="32"/>
        </w:rPr>
        <w:t>2.上级补助收入：</w:t>
      </w:r>
      <w:r>
        <w:rPr>
          <w:rFonts w:ascii="仿宋_GB2312" w:eastAsia="仿宋_GB2312" w:hint="eastAsia"/>
          <w:sz w:val="32"/>
          <w:szCs w:val="32"/>
        </w:rPr>
        <w:t>指单位从主管部门和上级单位取得的非财政性补助收入。</w:t>
      </w:r>
    </w:p>
    <w:p w:rsidR="009F4C9E" w:rsidRDefault="001B0CD2" w:rsidP="006A68A2">
      <w:pPr>
        <w:spacing w:line="540" w:lineRule="exact"/>
        <w:ind w:firstLineChars="200" w:firstLine="640"/>
        <w:rPr>
          <w:rFonts w:ascii="仿宋_GB2312" w:eastAsia="仿宋_GB2312"/>
          <w:sz w:val="32"/>
          <w:szCs w:val="32"/>
        </w:rPr>
      </w:pPr>
      <w:r>
        <w:rPr>
          <w:rFonts w:ascii="仿宋_GB2312" w:eastAsia="仿宋_GB2312" w:hint="eastAsia"/>
          <w:b/>
          <w:sz w:val="32"/>
          <w:szCs w:val="32"/>
        </w:rPr>
        <w:t>3.事业收入：</w:t>
      </w:r>
      <w:r>
        <w:rPr>
          <w:rFonts w:ascii="仿宋_GB2312" w:eastAsia="仿宋_GB2312" w:hint="eastAsia"/>
          <w:sz w:val="32"/>
          <w:szCs w:val="32"/>
        </w:rPr>
        <w:t>指事业单位开展专业业务活动及辅助活动所取得的收入。</w:t>
      </w:r>
    </w:p>
    <w:p w:rsidR="009F4C9E" w:rsidRDefault="001B0CD2" w:rsidP="006A68A2">
      <w:pPr>
        <w:spacing w:line="540" w:lineRule="exact"/>
        <w:ind w:firstLineChars="200" w:firstLine="640"/>
        <w:rPr>
          <w:rFonts w:ascii="仿宋_GB2312" w:eastAsia="仿宋_GB2312"/>
          <w:sz w:val="32"/>
          <w:szCs w:val="32"/>
        </w:rPr>
      </w:pPr>
      <w:r>
        <w:rPr>
          <w:rFonts w:ascii="仿宋_GB2312" w:eastAsia="仿宋_GB2312" w:hint="eastAsia"/>
          <w:b/>
          <w:sz w:val="32"/>
          <w:szCs w:val="32"/>
        </w:rPr>
        <w:t>4.经营收入：</w:t>
      </w:r>
      <w:r>
        <w:rPr>
          <w:rFonts w:ascii="仿宋_GB2312" w:eastAsia="仿宋_GB2312" w:hint="eastAsia"/>
          <w:sz w:val="32"/>
          <w:szCs w:val="32"/>
        </w:rPr>
        <w:t>指事业单位在专业业务活动及辅助活动之外开展非独立核算经营活动取得的收入。</w:t>
      </w:r>
    </w:p>
    <w:p w:rsidR="009F4C9E" w:rsidRDefault="001B0CD2" w:rsidP="006A68A2">
      <w:pPr>
        <w:spacing w:line="540" w:lineRule="exact"/>
        <w:ind w:firstLineChars="200" w:firstLine="640"/>
        <w:rPr>
          <w:rFonts w:ascii="仿宋_GB2312" w:eastAsia="仿宋_GB2312"/>
          <w:sz w:val="32"/>
          <w:szCs w:val="32"/>
        </w:rPr>
      </w:pPr>
      <w:r>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9F4C9E" w:rsidRDefault="001B0CD2" w:rsidP="006A68A2">
      <w:pPr>
        <w:spacing w:line="540" w:lineRule="exact"/>
        <w:ind w:firstLineChars="200" w:firstLine="640"/>
        <w:rPr>
          <w:rFonts w:ascii="仿宋_GB2312" w:eastAsia="仿宋_GB2312"/>
          <w:sz w:val="32"/>
          <w:szCs w:val="32"/>
        </w:rPr>
      </w:pPr>
      <w:r>
        <w:rPr>
          <w:rFonts w:ascii="仿宋_GB2312" w:eastAsia="仿宋_GB2312" w:hint="eastAsia"/>
          <w:b/>
          <w:sz w:val="32"/>
          <w:szCs w:val="32"/>
        </w:rPr>
        <w:t>6.其他收入：</w:t>
      </w:r>
      <w:r>
        <w:rPr>
          <w:rFonts w:ascii="仿宋_GB2312" w:eastAsia="仿宋_GB2312" w:hint="eastAsia"/>
          <w:sz w:val="32"/>
          <w:szCs w:val="32"/>
        </w:rPr>
        <w:t>指除上述“财政拨款收入”、</w:t>
      </w:r>
      <w:r>
        <w:rPr>
          <w:rFonts w:ascii="仿宋_GB2312" w:eastAsia="仿宋_GB2312" w:hint="eastAsia"/>
          <w:b/>
          <w:sz w:val="32"/>
          <w:szCs w:val="32"/>
        </w:rPr>
        <w:t xml:space="preserve"> </w:t>
      </w:r>
      <w:r>
        <w:rPr>
          <w:rFonts w:ascii="仿宋_GB2312" w:eastAsia="仿宋_GB2312" w:hint="eastAsia"/>
          <w:sz w:val="32"/>
          <w:szCs w:val="32"/>
        </w:rPr>
        <w:t>“上级补助收入”、“事业收入”、“经营收入”、“附属单位上缴收入”等以外的收入。</w:t>
      </w:r>
    </w:p>
    <w:p w:rsidR="009F4C9E" w:rsidRDefault="001B0CD2" w:rsidP="006A68A2">
      <w:pPr>
        <w:spacing w:line="540" w:lineRule="exact"/>
        <w:ind w:firstLineChars="200" w:firstLine="640"/>
        <w:rPr>
          <w:rFonts w:ascii="仿宋_GB2312" w:eastAsia="仿宋_GB2312"/>
          <w:sz w:val="32"/>
          <w:szCs w:val="32"/>
        </w:rPr>
      </w:pPr>
      <w:r>
        <w:rPr>
          <w:rFonts w:ascii="仿宋_GB2312" w:eastAsia="仿宋_GB2312" w:hint="eastAsia"/>
          <w:b/>
          <w:sz w:val="32"/>
          <w:szCs w:val="32"/>
        </w:rPr>
        <w:t>7.使用非财政拨款结余：</w:t>
      </w:r>
      <w:r>
        <w:rPr>
          <w:rFonts w:ascii="仿宋_GB2312" w:eastAsia="仿宋_GB2312" w:hint="eastAsia"/>
          <w:sz w:val="32"/>
          <w:szCs w:val="32"/>
        </w:rPr>
        <w:t>指事业单位按照预算管理要求使用非财政拨款结余弥补收支差额的金额。</w:t>
      </w:r>
    </w:p>
    <w:p w:rsidR="009F4C9E" w:rsidRDefault="001B0CD2" w:rsidP="006A68A2">
      <w:pPr>
        <w:spacing w:line="540" w:lineRule="exact"/>
        <w:ind w:firstLineChars="200" w:firstLine="640"/>
        <w:rPr>
          <w:rFonts w:ascii="仿宋_GB2312" w:eastAsia="仿宋_GB2312"/>
          <w:sz w:val="32"/>
          <w:szCs w:val="32"/>
        </w:rPr>
      </w:pPr>
      <w:r>
        <w:rPr>
          <w:rFonts w:ascii="仿宋_GB2312" w:eastAsia="仿宋_GB2312" w:hint="eastAsia"/>
          <w:b/>
          <w:sz w:val="32"/>
          <w:szCs w:val="32"/>
        </w:rPr>
        <w:t>8.上年结转和结余：</w:t>
      </w:r>
      <w:r>
        <w:rPr>
          <w:rFonts w:ascii="仿宋_GB2312" w:eastAsia="仿宋_GB2312" w:hint="eastAsia"/>
          <w:sz w:val="32"/>
          <w:szCs w:val="32"/>
        </w:rPr>
        <w:t>指以前年度尚未完成、结转到本年按有关规定继续使用的资金。</w:t>
      </w:r>
    </w:p>
    <w:p w:rsidR="009F4C9E" w:rsidRDefault="001B0CD2" w:rsidP="006A68A2">
      <w:pPr>
        <w:spacing w:line="540" w:lineRule="exact"/>
        <w:ind w:firstLineChars="200" w:firstLine="640"/>
        <w:rPr>
          <w:rFonts w:ascii="仿宋_GB2312" w:eastAsia="仿宋_GB2312"/>
          <w:sz w:val="32"/>
          <w:szCs w:val="32"/>
        </w:rPr>
      </w:pPr>
      <w:r>
        <w:rPr>
          <w:rFonts w:ascii="仿宋_GB2312" w:eastAsia="仿宋_GB2312" w:hint="eastAsia"/>
          <w:b/>
          <w:sz w:val="32"/>
          <w:szCs w:val="32"/>
        </w:rPr>
        <w:t>9.基本支出：</w:t>
      </w:r>
      <w:r>
        <w:rPr>
          <w:rFonts w:ascii="仿宋_GB2312" w:eastAsia="仿宋_GB2312" w:hint="eastAsia"/>
          <w:sz w:val="32"/>
          <w:szCs w:val="32"/>
        </w:rPr>
        <w:t>指保障机构正常运转、完成日常工作任务而发生的人员支出和公用支出。</w:t>
      </w:r>
    </w:p>
    <w:p w:rsidR="009F4C9E" w:rsidRDefault="001B0CD2" w:rsidP="006A68A2">
      <w:pPr>
        <w:spacing w:line="540" w:lineRule="exact"/>
        <w:ind w:firstLineChars="200" w:firstLine="640"/>
        <w:rPr>
          <w:rFonts w:ascii="仿宋_GB2312" w:eastAsia="仿宋_GB2312"/>
          <w:sz w:val="32"/>
          <w:szCs w:val="32"/>
        </w:rPr>
      </w:pPr>
      <w:r>
        <w:rPr>
          <w:rFonts w:ascii="仿宋_GB2312" w:eastAsia="仿宋_GB2312" w:hint="eastAsia"/>
          <w:b/>
          <w:sz w:val="32"/>
          <w:szCs w:val="32"/>
        </w:rPr>
        <w:t>10.项目支出：</w:t>
      </w:r>
      <w:r>
        <w:rPr>
          <w:rFonts w:ascii="仿宋_GB2312" w:eastAsia="仿宋_GB2312" w:hint="eastAsia"/>
          <w:sz w:val="32"/>
          <w:szCs w:val="32"/>
        </w:rPr>
        <w:t>指在基本支出之外为完成特定行政任务和事业发展目标所发生的支出。</w:t>
      </w:r>
    </w:p>
    <w:p w:rsidR="009F4C9E" w:rsidRDefault="001B0CD2" w:rsidP="006A68A2">
      <w:pPr>
        <w:spacing w:line="540" w:lineRule="exact"/>
        <w:ind w:firstLineChars="200" w:firstLine="640"/>
        <w:rPr>
          <w:rFonts w:ascii="仿宋_GB2312" w:eastAsia="仿宋_GB2312"/>
          <w:sz w:val="32"/>
          <w:szCs w:val="32"/>
        </w:rPr>
      </w:pPr>
      <w:r>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9F4C9E" w:rsidRDefault="001B0CD2" w:rsidP="006A68A2">
      <w:pPr>
        <w:spacing w:line="540" w:lineRule="exact"/>
        <w:ind w:firstLineChars="200" w:firstLine="640"/>
        <w:rPr>
          <w:rFonts w:ascii="仿宋_GB2312" w:eastAsia="仿宋_GB2312"/>
          <w:sz w:val="32"/>
          <w:szCs w:val="32"/>
        </w:rPr>
      </w:pPr>
      <w:r>
        <w:rPr>
          <w:rFonts w:ascii="仿宋_GB2312" w:eastAsia="仿宋_GB2312" w:hint="eastAsia"/>
          <w:b/>
          <w:sz w:val="32"/>
          <w:szCs w:val="32"/>
        </w:rPr>
        <w:lastRenderedPageBreak/>
        <w:t>12.经营支出：</w:t>
      </w:r>
      <w:r>
        <w:rPr>
          <w:rFonts w:ascii="仿宋_GB2312" w:eastAsia="仿宋_GB2312" w:hint="eastAsia"/>
          <w:sz w:val="32"/>
          <w:szCs w:val="32"/>
        </w:rPr>
        <w:t>指事业单位在专业活动及辅助活动之外开展非独立核算经营活动发生的支出。</w:t>
      </w:r>
    </w:p>
    <w:p w:rsidR="009F4C9E" w:rsidRDefault="001B0CD2" w:rsidP="006A68A2">
      <w:pPr>
        <w:spacing w:line="540" w:lineRule="exact"/>
        <w:ind w:firstLineChars="200" w:firstLine="640"/>
        <w:rPr>
          <w:rFonts w:ascii="仿宋_GB2312" w:eastAsia="仿宋_GB2312"/>
          <w:b/>
          <w:sz w:val="32"/>
          <w:szCs w:val="32"/>
        </w:rPr>
      </w:pPr>
      <w:r>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9F4C9E" w:rsidRDefault="001B0CD2" w:rsidP="006A68A2">
      <w:pPr>
        <w:spacing w:line="540" w:lineRule="exact"/>
        <w:ind w:firstLineChars="200" w:firstLine="640"/>
        <w:rPr>
          <w:rFonts w:ascii="仿宋_GB2312" w:eastAsia="仿宋_GB2312"/>
          <w:sz w:val="32"/>
          <w:szCs w:val="32"/>
        </w:rPr>
      </w:pPr>
      <w:r>
        <w:rPr>
          <w:rFonts w:ascii="仿宋_GB2312" w:eastAsia="仿宋_GB2312" w:hint="eastAsia"/>
          <w:b/>
          <w:sz w:val="32"/>
          <w:szCs w:val="32"/>
        </w:rPr>
        <w:t>14.“三公”经费：</w:t>
      </w:r>
      <w:r>
        <w:rPr>
          <w:rFonts w:ascii="仿宋_GB2312" w:eastAsia="仿宋_GB2312" w:hint="eastAsia"/>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9F4C9E" w:rsidRDefault="001B0CD2" w:rsidP="006A68A2">
      <w:pPr>
        <w:spacing w:line="540" w:lineRule="exact"/>
        <w:ind w:firstLineChars="200" w:firstLine="640"/>
        <w:rPr>
          <w:rFonts w:ascii="仿宋_GB2312" w:eastAsia="仿宋_GB2312"/>
          <w:sz w:val="32"/>
          <w:szCs w:val="32"/>
        </w:rPr>
      </w:pPr>
      <w:r>
        <w:rPr>
          <w:rFonts w:ascii="仿宋_GB2312" w:eastAsia="仿宋_GB2312" w:hint="eastAsia"/>
          <w:b/>
          <w:bCs/>
          <w:sz w:val="32"/>
          <w:szCs w:val="32"/>
        </w:rPr>
        <w:t>15.机关运行经费：</w:t>
      </w:r>
      <w:r>
        <w:rPr>
          <w:rFonts w:ascii="仿宋_GB2312" w:eastAsia="仿宋_GB2312" w:hint="eastAsia"/>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F4C9E" w:rsidRDefault="001B0CD2" w:rsidP="006A68A2">
      <w:pPr>
        <w:spacing w:line="540" w:lineRule="exact"/>
        <w:ind w:firstLineChars="200" w:firstLine="640"/>
        <w:rPr>
          <w:rFonts w:ascii="仿宋_GB2312" w:eastAsia="仿宋_GB2312"/>
          <w:b/>
          <w:sz w:val="32"/>
          <w:szCs w:val="32"/>
        </w:rPr>
      </w:pPr>
      <w:r>
        <w:rPr>
          <w:rFonts w:ascii="仿宋_GB2312" w:eastAsia="仿宋_GB2312" w:hint="eastAsia"/>
          <w:b/>
          <w:sz w:val="32"/>
          <w:szCs w:val="32"/>
        </w:rPr>
        <w:t>16.一般公共服务（类）财政事务（款）行政运行（项）：</w:t>
      </w:r>
      <w:r>
        <w:rPr>
          <w:rFonts w:ascii="仿宋_GB2312" w:eastAsia="仿宋_GB2312" w:hint="eastAsia"/>
          <w:sz w:val="32"/>
          <w:szCs w:val="32"/>
        </w:rPr>
        <w:t>反映行政单位（包括实行公务员管理的事业单位）的基本支出。</w:t>
      </w:r>
    </w:p>
    <w:p w:rsidR="009F4C9E" w:rsidRDefault="001B0CD2">
      <w:pPr>
        <w:spacing w:line="540" w:lineRule="exact"/>
        <w:ind w:firstLineChars="200" w:firstLine="640"/>
        <w:rPr>
          <w:rFonts w:ascii="仿宋_GB2312" w:eastAsia="仿宋_GB2312"/>
          <w:b/>
          <w:sz w:val="32"/>
          <w:szCs w:val="32"/>
        </w:rPr>
      </w:pPr>
      <w:r>
        <w:rPr>
          <w:rFonts w:ascii="仿宋_GB2312" w:eastAsia="仿宋_GB2312" w:hint="eastAsia"/>
          <w:i/>
          <w:sz w:val="32"/>
          <w:szCs w:val="32"/>
          <w:u w:val="single"/>
        </w:rPr>
        <w:t>（部门决算涉及的支出功能分类全部项级科目，逐一解释）……</w:t>
      </w:r>
    </w:p>
    <w:p w:rsidR="009F4C9E" w:rsidRDefault="009F4C9E">
      <w:pPr>
        <w:spacing w:line="540" w:lineRule="exact"/>
        <w:rPr>
          <w:sz w:val="32"/>
          <w:szCs w:val="32"/>
        </w:rPr>
        <w:sectPr w:rsidR="009F4C9E">
          <w:footerReference w:type="even" r:id="rId7"/>
          <w:footerReference w:type="default" r:id="rId8"/>
          <w:pgSz w:w="11906" w:h="16838"/>
          <w:pgMar w:top="1418" w:right="1701" w:bottom="1418" w:left="1701" w:header="851" w:footer="992" w:gutter="0"/>
          <w:cols w:space="720"/>
          <w:docGrid w:type="lines" w:linePitch="312"/>
        </w:sectPr>
      </w:pPr>
    </w:p>
    <w:p w:rsidR="009F4C9E" w:rsidRDefault="009F4C9E">
      <w:pPr>
        <w:spacing w:line="540" w:lineRule="exact"/>
        <w:ind w:firstLineChars="200" w:firstLine="640"/>
        <w:jc w:val="left"/>
        <w:rPr>
          <w:rFonts w:ascii="仿宋_GB2312" w:eastAsia="仿宋_GB2312"/>
          <w:i/>
          <w:sz w:val="32"/>
          <w:szCs w:val="32"/>
          <w:u w:val="single"/>
        </w:rPr>
      </w:pPr>
    </w:p>
    <w:p w:rsidR="009F4C9E" w:rsidRDefault="009F4C9E">
      <w:pPr>
        <w:spacing w:line="540" w:lineRule="exact"/>
        <w:rPr>
          <w:rFonts w:ascii="宋体" w:hAnsi="宋体"/>
          <w:b/>
          <w:sz w:val="36"/>
          <w:szCs w:val="36"/>
        </w:rPr>
      </w:pPr>
    </w:p>
    <w:p w:rsidR="009F4C9E" w:rsidRDefault="009F4C9E">
      <w:pPr>
        <w:spacing w:line="540" w:lineRule="exact"/>
        <w:jc w:val="center"/>
        <w:rPr>
          <w:rFonts w:ascii="宋体" w:hAnsi="宋体"/>
          <w:b/>
          <w:sz w:val="36"/>
          <w:szCs w:val="36"/>
        </w:rPr>
      </w:pPr>
    </w:p>
    <w:p w:rsidR="009F4C9E" w:rsidRDefault="009F4C9E">
      <w:pPr>
        <w:spacing w:line="540" w:lineRule="exact"/>
        <w:jc w:val="center"/>
        <w:rPr>
          <w:rFonts w:ascii="宋体" w:hAnsi="宋体"/>
          <w:b/>
          <w:sz w:val="36"/>
          <w:szCs w:val="36"/>
        </w:rPr>
      </w:pPr>
    </w:p>
    <w:p w:rsidR="009F4C9E" w:rsidRDefault="009F4C9E">
      <w:pPr>
        <w:spacing w:line="540" w:lineRule="exact"/>
        <w:jc w:val="center"/>
        <w:rPr>
          <w:rFonts w:ascii="宋体" w:hAnsi="宋体"/>
          <w:b/>
          <w:sz w:val="36"/>
          <w:szCs w:val="36"/>
        </w:rPr>
      </w:pPr>
    </w:p>
    <w:p w:rsidR="009F4C9E" w:rsidRDefault="009F4C9E">
      <w:pPr>
        <w:spacing w:line="540" w:lineRule="exact"/>
        <w:jc w:val="center"/>
        <w:rPr>
          <w:rFonts w:ascii="宋体" w:hAnsi="宋体"/>
          <w:b/>
          <w:sz w:val="36"/>
          <w:szCs w:val="36"/>
        </w:rPr>
      </w:pPr>
    </w:p>
    <w:p w:rsidR="009F4C9E" w:rsidRDefault="009F4C9E">
      <w:pPr>
        <w:spacing w:line="540" w:lineRule="exact"/>
        <w:jc w:val="center"/>
        <w:rPr>
          <w:rFonts w:ascii="宋体" w:hAnsi="宋体"/>
          <w:b/>
          <w:sz w:val="36"/>
          <w:szCs w:val="36"/>
        </w:rPr>
      </w:pPr>
    </w:p>
    <w:p w:rsidR="009F4C9E" w:rsidRDefault="001B0CD2">
      <w:pPr>
        <w:spacing w:line="540" w:lineRule="exact"/>
        <w:jc w:val="center"/>
        <w:rPr>
          <w:rFonts w:ascii="仿宋_GB2312" w:eastAsia="仿宋_GB2312"/>
          <w:sz w:val="52"/>
          <w:szCs w:val="52"/>
        </w:rPr>
      </w:pPr>
      <w:r>
        <w:rPr>
          <w:rFonts w:ascii="宋体" w:hAnsi="宋体" w:hint="eastAsia"/>
          <w:b/>
          <w:sz w:val="52"/>
          <w:szCs w:val="52"/>
        </w:rPr>
        <w:t xml:space="preserve">第四部分 </w:t>
      </w:r>
      <w:r w:rsidR="006A68A2">
        <w:rPr>
          <w:rFonts w:ascii="宋体" w:hAnsi="宋体" w:hint="eastAsia"/>
          <w:b/>
          <w:sz w:val="52"/>
          <w:szCs w:val="52"/>
        </w:rPr>
        <w:t>龙城区人民政府办公室</w:t>
      </w:r>
      <w:r>
        <w:rPr>
          <w:rFonts w:ascii="宋体" w:hAnsi="宋体" w:hint="eastAsia"/>
          <w:b/>
          <w:sz w:val="52"/>
          <w:szCs w:val="52"/>
        </w:rPr>
        <w:t>2020年度部门决算表</w:t>
      </w:r>
    </w:p>
    <w:p w:rsidR="009F4C9E" w:rsidRDefault="009F4C9E">
      <w:pPr>
        <w:spacing w:line="540" w:lineRule="exact"/>
        <w:jc w:val="left"/>
        <w:rPr>
          <w:sz w:val="32"/>
          <w:szCs w:val="32"/>
        </w:rPr>
      </w:pPr>
    </w:p>
    <w:p w:rsidR="001B0CD2" w:rsidRDefault="001B0CD2">
      <w:pPr>
        <w:spacing w:line="540" w:lineRule="exact"/>
        <w:rPr>
          <w:sz w:val="32"/>
          <w:szCs w:val="32"/>
        </w:rPr>
      </w:pPr>
    </w:p>
    <w:sectPr w:rsidR="001B0CD2" w:rsidSect="009F4C9E">
      <w:pgSz w:w="16838" w:h="11906" w:orient="landscape"/>
      <w:pgMar w:top="1418"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CDB" w:rsidRDefault="00BB7CDB">
      <w:r>
        <w:separator/>
      </w:r>
    </w:p>
  </w:endnote>
  <w:endnote w:type="continuationSeparator" w:id="0">
    <w:p w:rsidR="00BB7CDB" w:rsidRDefault="00BB7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9E" w:rsidRDefault="009F4C9E">
    <w:pPr>
      <w:pStyle w:val="a6"/>
      <w:framePr w:wrap="around" w:vAnchor="text" w:hAnchor="margin" w:xAlign="center" w:y="1"/>
      <w:rPr>
        <w:rStyle w:val="a3"/>
      </w:rPr>
    </w:pPr>
    <w:r>
      <w:fldChar w:fldCharType="begin"/>
    </w:r>
    <w:r w:rsidR="001B0CD2">
      <w:rPr>
        <w:rStyle w:val="a3"/>
      </w:rPr>
      <w:instrText xml:space="preserve">PAGE  </w:instrText>
    </w:r>
    <w:r>
      <w:fldChar w:fldCharType="end"/>
    </w:r>
  </w:p>
  <w:p w:rsidR="009F4C9E" w:rsidRDefault="009F4C9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9E" w:rsidRDefault="009F4C9E">
    <w:pPr>
      <w:pStyle w:val="a6"/>
      <w:framePr w:wrap="around" w:vAnchor="text" w:hAnchor="margin" w:xAlign="center" w:y="1"/>
      <w:rPr>
        <w:rStyle w:val="a3"/>
      </w:rPr>
    </w:pPr>
    <w:r>
      <w:fldChar w:fldCharType="begin"/>
    </w:r>
    <w:r w:rsidR="001B0CD2">
      <w:rPr>
        <w:rStyle w:val="a3"/>
      </w:rPr>
      <w:instrText xml:space="preserve">PAGE  </w:instrText>
    </w:r>
    <w:r>
      <w:fldChar w:fldCharType="separate"/>
    </w:r>
    <w:r w:rsidR="00151424">
      <w:rPr>
        <w:rStyle w:val="a3"/>
        <w:noProof/>
      </w:rPr>
      <w:t>4</w:t>
    </w:r>
    <w:r>
      <w:fldChar w:fldCharType="end"/>
    </w:r>
  </w:p>
  <w:p w:rsidR="009F4C9E" w:rsidRDefault="009F4C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CDB" w:rsidRDefault="00BB7CDB">
      <w:r>
        <w:separator/>
      </w:r>
    </w:p>
  </w:footnote>
  <w:footnote w:type="continuationSeparator" w:id="0">
    <w:p w:rsidR="00BB7CDB" w:rsidRDefault="00BB7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B37B3"/>
    <w:multiLevelType w:val="multilevel"/>
    <w:tmpl w:val="730B37B3"/>
    <w:lvl w:ilvl="0">
      <w:start w:val="1"/>
      <w:numFmt w:val="japaneseCounting"/>
      <w:lvlText w:val="%1、"/>
      <w:lvlJc w:val="left"/>
      <w:pPr>
        <w:tabs>
          <w:tab w:val="num" w:pos="720"/>
        </w:tabs>
        <w:ind w:left="720" w:hanging="720"/>
      </w:pPr>
      <w:rPr>
        <w:rFonts w:hint="default"/>
      </w:rPr>
    </w:lvl>
    <w:lvl w:ilvl="1">
      <w:start w:val="2"/>
      <w:numFmt w:val="japaneseCounting"/>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62AD"/>
    <w:rsid w:val="00032E9E"/>
    <w:rsid w:val="00060115"/>
    <w:rsid w:val="000658A3"/>
    <w:rsid w:val="00072D02"/>
    <w:rsid w:val="000B3DEA"/>
    <w:rsid w:val="000B6122"/>
    <w:rsid w:val="000D22BA"/>
    <w:rsid w:val="000D240A"/>
    <w:rsid w:val="000F765E"/>
    <w:rsid w:val="001032C2"/>
    <w:rsid w:val="00151424"/>
    <w:rsid w:val="00152F64"/>
    <w:rsid w:val="00163B6F"/>
    <w:rsid w:val="00180B70"/>
    <w:rsid w:val="00197AF9"/>
    <w:rsid w:val="001B0CD2"/>
    <w:rsid w:val="001C1C90"/>
    <w:rsid w:val="001C6690"/>
    <w:rsid w:val="001D2A6F"/>
    <w:rsid w:val="001E08A3"/>
    <w:rsid w:val="001F06E5"/>
    <w:rsid w:val="001F4827"/>
    <w:rsid w:val="00207D64"/>
    <w:rsid w:val="0022212D"/>
    <w:rsid w:val="00290AFF"/>
    <w:rsid w:val="0030727C"/>
    <w:rsid w:val="003203A0"/>
    <w:rsid w:val="003203C6"/>
    <w:rsid w:val="00321141"/>
    <w:rsid w:val="00323084"/>
    <w:rsid w:val="00332D2F"/>
    <w:rsid w:val="00336596"/>
    <w:rsid w:val="0035450D"/>
    <w:rsid w:val="00367CAA"/>
    <w:rsid w:val="00387D22"/>
    <w:rsid w:val="00393A92"/>
    <w:rsid w:val="003B6717"/>
    <w:rsid w:val="003F6668"/>
    <w:rsid w:val="003F6BEE"/>
    <w:rsid w:val="004041E3"/>
    <w:rsid w:val="00411F62"/>
    <w:rsid w:val="00456D37"/>
    <w:rsid w:val="004732D7"/>
    <w:rsid w:val="004A23C9"/>
    <w:rsid w:val="004B0299"/>
    <w:rsid w:val="004D61EA"/>
    <w:rsid w:val="004F2A87"/>
    <w:rsid w:val="0050710B"/>
    <w:rsid w:val="005116A6"/>
    <w:rsid w:val="00524803"/>
    <w:rsid w:val="00534C2B"/>
    <w:rsid w:val="005536D6"/>
    <w:rsid w:val="00564067"/>
    <w:rsid w:val="005948B6"/>
    <w:rsid w:val="005D57A0"/>
    <w:rsid w:val="00604DF5"/>
    <w:rsid w:val="00631CB0"/>
    <w:rsid w:val="00662644"/>
    <w:rsid w:val="006644B5"/>
    <w:rsid w:val="00671A28"/>
    <w:rsid w:val="00691121"/>
    <w:rsid w:val="006A684B"/>
    <w:rsid w:val="006A68A2"/>
    <w:rsid w:val="006E587F"/>
    <w:rsid w:val="006E6877"/>
    <w:rsid w:val="007121E9"/>
    <w:rsid w:val="00726A72"/>
    <w:rsid w:val="00750153"/>
    <w:rsid w:val="007537EA"/>
    <w:rsid w:val="007800D3"/>
    <w:rsid w:val="00780DF3"/>
    <w:rsid w:val="007B04F4"/>
    <w:rsid w:val="007B6B61"/>
    <w:rsid w:val="007C52D7"/>
    <w:rsid w:val="007D2BBC"/>
    <w:rsid w:val="007D6F23"/>
    <w:rsid w:val="007F2DFA"/>
    <w:rsid w:val="008137CD"/>
    <w:rsid w:val="00822085"/>
    <w:rsid w:val="00822199"/>
    <w:rsid w:val="00881DD9"/>
    <w:rsid w:val="00884AC9"/>
    <w:rsid w:val="0089145A"/>
    <w:rsid w:val="00894620"/>
    <w:rsid w:val="008B3CCB"/>
    <w:rsid w:val="008C1DFF"/>
    <w:rsid w:val="008D1604"/>
    <w:rsid w:val="008F7276"/>
    <w:rsid w:val="00985733"/>
    <w:rsid w:val="009B4D1E"/>
    <w:rsid w:val="009B79E2"/>
    <w:rsid w:val="009E4E30"/>
    <w:rsid w:val="009F0A40"/>
    <w:rsid w:val="009F2380"/>
    <w:rsid w:val="009F4C9E"/>
    <w:rsid w:val="00A0483E"/>
    <w:rsid w:val="00A7262F"/>
    <w:rsid w:val="00A80804"/>
    <w:rsid w:val="00AB4DD1"/>
    <w:rsid w:val="00AF3E3D"/>
    <w:rsid w:val="00AF5725"/>
    <w:rsid w:val="00B13FB0"/>
    <w:rsid w:val="00B515A4"/>
    <w:rsid w:val="00B70A86"/>
    <w:rsid w:val="00B869C4"/>
    <w:rsid w:val="00BB3AF8"/>
    <w:rsid w:val="00BB7CDB"/>
    <w:rsid w:val="00BD0675"/>
    <w:rsid w:val="00BE4E88"/>
    <w:rsid w:val="00BE62AD"/>
    <w:rsid w:val="00BF04D3"/>
    <w:rsid w:val="00C102DC"/>
    <w:rsid w:val="00C30DAE"/>
    <w:rsid w:val="00C524CB"/>
    <w:rsid w:val="00C52BC7"/>
    <w:rsid w:val="00C63AF4"/>
    <w:rsid w:val="00C9510A"/>
    <w:rsid w:val="00CB5AB6"/>
    <w:rsid w:val="00CD5373"/>
    <w:rsid w:val="00CD6864"/>
    <w:rsid w:val="00CD6878"/>
    <w:rsid w:val="00CD6DCF"/>
    <w:rsid w:val="00CE6EE4"/>
    <w:rsid w:val="00CF12E5"/>
    <w:rsid w:val="00D60970"/>
    <w:rsid w:val="00D67601"/>
    <w:rsid w:val="00D7682F"/>
    <w:rsid w:val="00D93016"/>
    <w:rsid w:val="00DB5F6B"/>
    <w:rsid w:val="00E029F0"/>
    <w:rsid w:val="00E20F61"/>
    <w:rsid w:val="00E30744"/>
    <w:rsid w:val="00E33812"/>
    <w:rsid w:val="00E36863"/>
    <w:rsid w:val="00E51358"/>
    <w:rsid w:val="00E632F0"/>
    <w:rsid w:val="00E93FAF"/>
    <w:rsid w:val="00EA177D"/>
    <w:rsid w:val="00EE1982"/>
    <w:rsid w:val="00F12957"/>
    <w:rsid w:val="00F24450"/>
    <w:rsid w:val="00F32363"/>
    <w:rsid w:val="00F54C5F"/>
    <w:rsid w:val="00F622B4"/>
    <w:rsid w:val="00F65298"/>
    <w:rsid w:val="00F72460"/>
    <w:rsid w:val="00F932BE"/>
    <w:rsid w:val="00FE3E9D"/>
    <w:rsid w:val="01FD0A5D"/>
    <w:rsid w:val="02EF20A0"/>
    <w:rsid w:val="16233488"/>
    <w:rsid w:val="3059017E"/>
    <w:rsid w:val="4ACF18ED"/>
    <w:rsid w:val="5A5A7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C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F4C9E"/>
  </w:style>
  <w:style w:type="character" w:customStyle="1" w:styleId="Char">
    <w:name w:val="页眉 Char"/>
    <w:link w:val="a4"/>
    <w:rsid w:val="009F4C9E"/>
    <w:rPr>
      <w:kern w:val="2"/>
      <w:sz w:val="18"/>
      <w:szCs w:val="18"/>
    </w:rPr>
  </w:style>
  <w:style w:type="character" w:customStyle="1" w:styleId="Char0">
    <w:name w:val="批注框文本 Char"/>
    <w:link w:val="a5"/>
    <w:rsid w:val="009F4C9E"/>
    <w:rPr>
      <w:kern w:val="2"/>
      <w:sz w:val="18"/>
      <w:szCs w:val="18"/>
    </w:rPr>
  </w:style>
  <w:style w:type="paragraph" w:styleId="a6">
    <w:name w:val="footer"/>
    <w:basedOn w:val="a"/>
    <w:rsid w:val="009F4C9E"/>
    <w:pPr>
      <w:tabs>
        <w:tab w:val="center" w:pos="4153"/>
        <w:tab w:val="right" w:pos="8306"/>
      </w:tabs>
      <w:snapToGrid w:val="0"/>
      <w:jc w:val="left"/>
    </w:pPr>
    <w:rPr>
      <w:sz w:val="18"/>
      <w:szCs w:val="18"/>
    </w:rPr>
  </w:style>
  <w:style w:type="paragraph" w:styleId="a4">
    <w:name w:val="header"/>
    <w:basedOn w:val="a"/>
    <w:link w:val="Char"/>
    <w:rsid w:val="009F4C9E"/>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0"/>
    <w:rsid w:val="009F4C9E"/>
    <w:rPr>
      <w:sz w:val="18"/>
      <w:szCs w:val="18"/>
    </w:rPr>
  </w:style>
  <w:style w:type="paragraph" w:customStyle="1" w:styleId="Char1">
    <w:name w:val="Char"/>
    <w:basedOn w:val="a"/>
    <w:rsid w:val="009F4C9E"/>
    <w:pPr>
      <w:widowControl/>
      <w:jc w:val="left"/>
    </w:pPr>
    <w:rPr>
      <w:rFonts w:ascii="Verdana" w:eastAsia="仿宋_GB2312" w:hAnsi="Verdana"/>
      <w:kern w:val="0"/>
      <w:sz w:val="28"/>
      <w:szCs w:val="20"/>
      <w:lang w:eastAsia="en-U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547</Words>
  <Characters>3120</Characters>
  <Application>Microsoft Office Word</Application>
  <DocSecurity>0</DocSecurity>
  <Lines>26</Lines>
  <Paragraphs>7</Paragraphs>
  <ScaleCrop>false</ScaleCrop>
  <Company>Microsoft</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2021-10-13T02:31:00Z</cp:lastPrinted>
  <dcterms:created xsi:type="dcterms:W3CDTF">2021-10-13T02:33:00Z</dcterms:created>
  <dcterms:modified xsi:type="dcterms:W3CDTF">2021-10-13T03:15:00Z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